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D1" w:rsidRPr="00A17CAC" w:rsidRDefault="00CA3EB7" w:rsidP="00550CD1">
      <w:pPr>
        <w:pStyle w:val="Akapitzlist"/>
        <w:numPr>
          <w:ilvl w:val="0"/>
          <w:numId w:val="4"/>
        </w:numPr>
        <w:tabs>
          <w:tab w:val="left" w:pos="284"/>
        </w:tabs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</w:t>
      </w:r>
    </w:p>
    <w:p w:rsidR="00916854" w:rsidRPr="00A17CAC" w:rsidRDefault="00916854" w:rsidP="007D7B64">
      <w:pPr>
        <w:spacing w:before="60" w:after="120"/>
        <w:ind w:left="284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Uniwersytet Przyrodniczy w Poznaniu</w:t>
      </w:r>
      <w:r w:rsidR="00BB42EA" w:rsidRPr="00A17CAC">
        <w:rPr>
          <w:rFonts w:ascii="Tahoma" w:hAnsi="Tahoma" w:cs="Tahoma"/>
        </w:rPr>
        <w:t>, ul. Wojska Polskiego 28, 60-637 Poznań</w:t>
      </w:r>
      <w:r w:rsidR="00A17CAC" w:rsidRPr="00A17CAC">
        <w:rPr>
          <w:rFonts w:ascii="Tahoma" w:hAnsi="Tahoma" w:cs="Tahoma"/>
        </w:rPr>
        <w:t>, zwany dalej UPP</w:t>
      </w:r>
      <w:r w:rsidR="00BB42EA" w:rsidRPr="00A17CAC">
        <w:rPr>
          <w:rFonts w:ascii="Tahoma" w:hAnsi="Tahoma" w:cs="Tahoma"/>
        </w:rPr>
        <w:t>.</w:t>
      </w:r>
    </w:p>
    <w:p w:rsidR="00916854" w:rsidRPr="002E0668" w:rsidRDefault="00CA3EB7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</w:t>
      </w:r>
    </w:p>
    <w:p w:rsidR="00916854" w:rsidRDefault="00916854" w:rsidP="00550CD1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Składanie ofert i ich ocena</w:t>
      </w:r>
      <w:r w:rsidR="00AF3461" w:rsidRPr="00A17CAC">
        <w:rPr>
          <w:rFonts w:ascii="Tahoma" w:hAnsi="Tahoma" w:cs="Tahoma"/>
        </w:rPr>
        <w:t>.</w:t>
      </w:r>
    </w:p>
    <w:p w:rsidR="0025637B" w:rsidRDefault="008C338C" w:rsidP="00A71ABF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C162FA">
        <w:rPr>
          <w:rFonts w:ascii="Tahoma" w:hAnsi="Tahoma" w:cs="Tahoma"/>
        </w:rPr>
        <w:t>stalono minimalną stawkę czynszu</w:t>
      </w:r>
      <w:r w:rsidR="00E916A4">
        <w:rPr>
          <w:rFonts w:ascii="Tahoma" w:hAnsi="Tahoma" w:cs="Tahoma"/>
        </w:rPr>
        <w:t xml:space="preserve"> </w:t>
      </w:r>
      <w:r w:rsidR="00C162FA">
        <w:rPr>
          <w:rFonts w:ascii="Tahoma" w:hAnsi="Tahoma" w:cs="Tahoma"/>
        </w:rPr>
        <w:t xml:space="preserve">za </w:t>
      </w:r>
      <w:r w:rsidR="00E916A4">
        <w:rPr>
          <w:rFonts w:ascii="Tahoma" w:hAnsi="Tahoma" w:cs="Tahoma"/>
        </w:rPr>
        <w:t>dzierżawę</w:t>
      </w:r>
      <w:r w:rsidR="003B4C0B">
        <w:rPr>
          <w:rFonts w:ascii="Tahoma" w:hAnsi="Tahoma" w:cs="Tahoma"/>
        </w:rPr>
        <w:t xml:space="preserve"> </w:t>
      </w:r>
      <w:r w:rsidR="00940559">
        <w:rPr>
          <w:rFonts w:ascii="Tahoma" w:hAnsi="Tahoma" w:cs="Tahoma"/>
        </w:rPr>
        <w:t xml:space="preserve">na czas określony od dnia 1 </w:t>
      </w:r>
      <w:r w:rsidR="00741A49">
        <w:rPr>
          <w:rFonts w:ascii="Tahoma" w:hAnsi="Tahoma" w:cs="Tahoma"/>
        </w:rPr>
        <w:t>kwietnia</w:t>
      </w:r>
      <w:r w:rsidR="00940559">
        <w:rPr>
          <w:rFonts w:ascii="Tahoma" w:hAnsi="Tahoma" w:cs="Tahoma"/>
        </w:rPr>
        <w:t xml:space="preserve"> do dnia 31 października</w:t>
      </w:r>
      <w:r w:rsidR="00DA60E3">
        <w:rPr>
          <w:rFonts w:ascii="Tahoma" w:hAnsi="Tahoma" w:cs="Tahoma"/>
        </w:rPr>
        <w:t xml:space="preserve"> w latach 2023-2025</w:t>
      </w:r>
      <w:r w:rsidR="00940559">
        <w:rPr>
          <w:rFonts w:ascii="Tahoma" w:hAnsi="Tahoma" w:cs="Tahoma"/>
        </w:rPr>
        <w:t xml:space="preserve"> </w:t>
      </w:r>
      <w:r w:rsidR="00E916A4">
        <w:rPr>
          <w:rFonts w:ascii="Tahoma" w:hAnsi="Tahoma" w:cs="Tahoma"/>
        </w:rPr>
        <w:t>czterech odkrytych kortów tenisowych</w:t>
      </w:r>
      <w:r w:rsidR="00F25C3B">
        <w:rPr>
          <w:rFonts w:ascii="Tahoma" w:hAnsi="Tahoma" w:cs="Tahoma"/>
        </w:rPr>
        <w:t xml:space="preserve"> UPP</w:t>
      </w:r>
      <w:r w:rsidR="00C67986">
        <w:rPr>
          <w:rFonts w:ascii="Tahoma" w:hAnsi="Tahoma" w:cs="Tahoma"/>
        </w:rPr>
        <w:t xml:space="preserve"> o nawierzchni ceglanej</w:t>
      </w:r>
      <w:r w:rsidR="0091287A" w:rsidRPr="0091287A">
        <w:rPr>
          <w:rFonts w:ascii="Tahoma" w:hAnsi="Tahoma" w:cs="Tahoma"/>
          <w:vertAlign w:val="superscript"/>
        </w:rPr>
        <w:t xml:space="preserve"> </w:t>
      </w:r>
      <w:r w:rsidR="00E916A4">
        <w:rPr>
          <w:rFonts w:ascii="Tahoma" w:hAnsi="Tahoma" w:cs="Tahoma"/>
        </w:rPr>
        <w:t>zlokalizowanych</w:t>
      </w:r>
      <w:r w:rsidR="0091287A" w:rsidRPr="009128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na tyłach budynku </w:t>
      </w:r>
      <w:r w:rsidR="0005197C">
        <w:rPr>
          <w:rFonts w:ascii="Tahoma" w:hAnsi="Tahoma" w:cs="Tahoma"/>
        </w:rPr>
        <w:t xml:space="preserve">Kolegium </w:t>
      </w:r>
      <w:proofErr w:type="spellStart"/>
      <w:r w:rsidR="0005197C">
        <w:rPr>
          <w:rFonts w:ascii="Tahoma" w:hAnsi="Tahoma" w:cs="Tahoma"/>
        </w:rPr>
        <w:t>Rungego</w:t>
      </w:r>
      <w:proofErr w:type="spellEnd"/>
      <w:r w:rsidR="0005197C">
        <w:rPr>
          <w:rFonts w:ascii="Tahoma" w:hAnsi="Tahoma" w:cs="Tahoma"/>
        </w:rPr>
        <w:t xml:space="preserve"> przy </w:t>
      </w:r>
      <w:r w:rsidR="00184A0A">
        <w:rPr>
          <w:rFonts w:ascii="Tahoma" w:hAnsi="Tahoma" w:cs="Tahoma"/>
        </w:rPr>
        <w:br/>
      </w:r>
      <w:r w:rsidR="0005197C">
        <w:rPr>
          <w:rFonts w:ascii="Tahoma" w:hAnsi="Tahoma" w:cs="Tahoma"/>
        </w:rPr>
        <w:t>ul.</w:t>
      </w:r>
      <w:r w:rsidR="00E916A4">
        <w:rPr>
          <w:rFonts w:ascii="Tahoma" w:hAnsi="Tahoma" w:cs="Tahoma"/>
        </w:rPr>
        <w:t xml:space="preserve"> Wojska Polskiego 52 w Poznaniu </w:t>
      </w:r>
      <w:r w:rsidR="00C258ED">
        <w:rPr>
          <w:rFonts w:ascii="Tahoma" w:hAnsi="Tahoma" w:cs="Tahoma"/>
        </w:rPr>
        <w:t>wraz z zapleczem</w:t>
      </w:r>
      <w:r w:rsidR="00E75BF7">
        <w:rPr>
          <w:rFonts w:ascii="Tahoma" w:hAnsi="Tahoma" w:cs="Tahoma"/>
        </w:rPr>
        <w:t xml:space="preserve"> technicznym</w:t>
      </w:r>
      <w:r w:rsidR="009870E8">
        <w:rPr>
          <w:rFonts w:ascii="Tahoma" w:hAnsi="Tahoma" w:cs="Tahoma"/>
        </w:rPr>
        <w:t>, na które składa się</w:t>
      </w:r>
      <w:r w:rsidR="008217C3">
        <w:rPr>
          <w:rFonts w:ascii="Tahoma" w:hAnsi="Tahoma" w:cs="Tahoma"/>
        </w:rPr>
        <w:t xml:space="preserve"> domek</w:t>
      </w:r>
      <w:r w:rsidR="00C258ED">
        <w:rPr>
          <w:rFonts w:ascii="Tahoma" w:hAnsi="Tahoma" w:cs="Tahoma"/>
        </w:rPr>
        <w:t xml:space="preserve"> </w:t>
      </w:r>
      <w:r w:rsidR="008217C3">
        <w:rPr>
          <w:rFonts w:ascii="Tahoma" w:hAnsi="Tahoma" w:cs="Tahoma"/>
        </w:rPr>
        <w:t>drewniany przy kortach tenisowych oraz pomieszczenia</w:t>
      </w:r>
      <w:r w:rsidR="00C258ED">
        <w:rPr>
          <w:rFonts w:ascii="Tahoma" w:hAnsi="Tahoma" w:cs="Tahoma"/>
        </w:rPr>
        <w:t xml:space="preserve"> </w:t>
      </w:r>
      <w:r w:rsidR="00F75A6F">
        <w:rPr>
          <w:rFonts w:ascii="Tahoma" w:hAnsi="Tahoma" w:cs="Tahoma"/>
        </w:rPr>
        <w:t>o łącznej pow</w:t>
      </w:r>
      <w:r w:rsidR="008217C3">
        <w:rPr>
          <w:rFonts w:ascii="Tahoma" w:hAnsi="Tahoma" w:cs="Tahoma"/>
        </w:rPr>
        <w:t>ierzchni 63,0 m2 zlokalizowane</w:t>
      </w:r>
      <w:r w:rsidR="00F75A6F">
        <w:rPr>
          <w:rFonts w:ascii="Tahoma" w:hAnsi="Tahoma" w:cs="Tahoma"/>
        </w:rPr>
        <w:t xml:space="preserve"> w budynku Kolegium </w:t>
      </w:r>
      <w:proofErr w:type="spellStart"/>
      <w:r w:rsidR="00F75A6F">
        <w:rPr>
          <w:rFonts w:ascii="Tahoma" w:hAnsi="Tahoma" w:cs="Tahoma"/>
        </w:rPr>
        <w:t>Rungego</w:t>
      </w:r>
      <w:proofErr w:type="spellEnd"/>
      <w:r w:rsidR="00F75A6F">
        <w:rPr>
          <w:rFonts w:ascii="Tahoma" w:hAnsi="Tahoma" w:cs="Tahoma"/>
        </w:rPr>
        <w:t xml:space="preserve"> przy ul. Wojska Polskiego 52 </w:t>
      </w:r>
      <w:r w:rsidR="00E75BF7">
        <w:rPr>
          <w:rFonts w:ascii="Tahoma" w:hAnsi="Tahoma" w:cs="Tahoma"/>
        </w:rPr>
        <w:br/>
      </w:r>
      <w:r w:rsidR="00F75A6F">
        <w:rPr>
          <w:rFonts w:ascii="Tahoma" w:hAnsi="Tahoma" w:cs="Tahoma"/>
        </w:rPr>
        <w:t xml:space="preserve">w Poznaniu </w:t>
      </w:r>
      <w:r w:rsidR="00E916A4">
        <w:rPr>
          <w:rFonts w:ascii="Tahoma" w:hAnsi="Tahoma" w:cs="Tahoma"/>
        </w:rPr>
        <w:t>na kwotę</w:t>
      </w:r>
      <w:r w:rsidR="0025637B">
        <w:rPr>
          <w:rFonts w:ascii="Tahoma" w:hAnsi="Tahoma" w:cs="Tahoma"/>
        </w:rPr>
        <w:t>:</w:t>
      </w:r>
    </w:p>
    <w:p w:rsidR="0025637B" w:rsidRDefault="0025637B" w:rsidP="0025637B">
      <w:pPr>
        <w:pStyle w:val="Akapitzlist"/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6F77B7">
        <w:rPr>
          <w:rFonts w:ascii="Tahoma" w:hAnsi="Tahoma" w:cs="Tahoma"/>
        </w:rPr>
        <w:t>w miesiącach</w:t>
      </w:r>
      <w:r w:rsidR="00741A49">
        <w:rPr>
          <w:rFonts w:ascii="Tahoma" w:hAnsi="Tahoma" w:cs="Tahoma"/>
        </w:rPr>
        <w:t xml:space="preserve"> kwiecień</w:t>
      </w:r>
      <w:r w:rsidR="006F77B7">
        <w:rPr>
          <w:rFonts w:ascii="Tahoma" w:hAnsi="Tahoma" w:cs="Tahoma"/>
        </w:rPr>
        <w:t xml:space="preserve"> oraz październik</w:t>
      </w:r>
      <w:r w:rsidR="005D61CB">
        <w:rPr>
          <w:rFonts w:ascii="Tahoma" w:hAnsi="Tahoma" w:cs="Tahoma"/>
        </w:rPr>
        <w:t xml:space="preserve"> każdego roku</w:t>
      </w:r>
      <w:r w:rsidR="006F77B7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4000,00 zł </w:t>
      </w:r>
      <w:r w:rsidR="006F77B7">
        <w:rPr>
          <w:rFonts w:ascii="Tahoma" w:hAnsi="Tahoma" w:cs="Tahoma"/>
        </w:rPr>
        <w:t>netto/m-c + należny podatek VAT,</w:t>
      </w:r>
    </w:p>
    <w:p w:rsidR="00E26C1E" w:rsidRDefault="00E916A4" w:rsidP="0025637B">
      <w:pPr>
        <w:pStyle w:val="Akapitzlist"/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F77B7">
        <w:rPr>
          <w:rFonts w:ascii="Tahoma" w:hAnsi="Tahoma" w:cs="Tahoma"/>
        </w:rPr>
        <w:t xml:space="preserve">- </w:t>
      </w:r>
      <w:r w:rsidR="00CA2B15">
        <w:rPr>
          <w:rFonts w:ascii="Tahoma" w:hAnsi="Tahoma" w:cs="Tahoma"/>
        </w:rPr>
        <w:t xml:space="preserve">w miesiącach od </w:t>
      </w:r>
      <w:r w:rsidR="00741A49">
        <w:rPr>
          <w:rFonts w:ascii="Tahoma" w:hAnsi="Tahoma" w:cs="Tahoma"/>
        </w:rPr>
        <w:t>maja</w:t>
      </w:r>
      <w:r w:rsidR="00CA2B15">
        <w:rPr>
          <w:rFonts w:ascii="Tahoma" w:hAnsi="Tahoma" w:cs="Tahoma"/>
        </w:rPr>
        <w:t xml:space="preserve"> do września</w:t>
      </w:r>
      <w:r w:rsidR="005D61CB">
        <w:rPr>
          <w:rFonts w:ascii="Tahoma" w:hAnsi="Tahoma" w:cs="Tahoma"/>
        </w:rPr>
        <w:t xml:space="preserve"> każdego roku</w:t>
      </w:r>
      <w:r w:rsidR="00CA2B15">
        <w:rPr>
          <w:rFonts w:ascii="Tahoma" w:hAnsi="Tahoma" w:cs="Tahoma"/>
        </w:rPr>
        <w:t>:</w:t>
      </w:r>
      <w:r w:rsidR="006F77B7">
        <w:rPr>
          <w:rFonts w:ascii="Tahoma" w:hAnsi="Tahoma" w:cs="Tahoma"/>
        </w:rPr>
        <w:t xml:space="preserve"> </w:t>
      </w:r>
      <w:r w:rsidR="00AF6BC3">
        <w:rPr>
          <w:rFonts w:ascii="Tahoma" w:hAnsi="Tahoma" w:cs="Tahoma"/>
        </w:rPr>
        <w:t>8000</w:t>
      </w:r>
      <w:r w:rsidR="00314391">
        <w:rPr>
          <w:rFonts w:ascii="Tahoma" w:hAnsi="Tahoma" w:cs="Tahoma"/>
        </w:rPr>
        <w:t>,00 zł netto</w:t>
      </w:r>
      <w:r w:rsidR="00AF6BC3">
        <w:rPr>
          <w:rFonts w:ascii="Tahoma" w:hAnsi="Tahoma" w:cs="Tahoma"/>
        </w:rPr>
        <w:t>/m-c</w:t>
      </w:r>
      <w:r w:rsidR="00314391">
        <w:rPr>
          <w:rFonts w:ascii="Tahoma" w:hAnsi="Tahoma" w:cs="Tahoma"/>
        </w:rPr>
        <w:t xml:space="preserve"> </w:t>
      </w:r>
      <w:r w:rsidR="00A2077D">
        <w:rPr>
          <w:rFonts w:ascii="Tahoma" w:hAnsi="Tahoma" w:cs="Tahoma"/>
        </w:rPr>
        <w:t>+ należny podatek VAT.</w:t>
      </w:r>
    </w:p>
    <w:p w:rsidR="00DA60E3" w:rsidRPr="0091287A" w:rsidRDefault="00343097" w:rsidP="0025637B">
      <w:pPr>
        <w:pStyle w:val="Akapitzlist"/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Stawka czynszu</w:t>
      </w:r>
      <w:r w:rsidR="0099475B">
        <w:rPr>
          <w:rFonts w:ascii="Tahoma" w:hAnsi="Tahoma" w:cs="Tahoma"/>
        </w:rPr>
        <w:t xml:space="preserve"> </w:t>
      </w:r>
      <w:r w:rsidR="00BB08A9">
        <w:rPr>
          <w:rFonts w:ascii="Tahoma" w:hAnsi="Tahoma" w:cs="Tahoma"/>
        </w:rPr>
        <w:t>dzierżawnego</w:t>
      </w:r>
      <w:r>
        <w:rPr>
          <w:rFonts w:ascii="Tahoma" w:hAnsi="Tahoma" w:cs="Tahoma"/>
        </w:rPr>
        <w:t xml:space="preserve"> będzie podlegała waloryzacji</w:t>
      </w:r>
      <w:r w:rsidR="00BB08A9">
        <w:rPr>
          <w:rFonts w:ascii="Tahoma" w:hAnsi="Tahoma" w:cs="Tahoma"/>
        </w:rPr>
        <w:t xml:space="preserve"> </w:t>
      </w:r>
      <w:r w:rsidR="00FC4F95">
        <w:rPr>
          <w:rFonts w:ascii="Tahoma" w:hAnsi="Tahoma" w:cs="Tahoma"/>
        </w:rPr>
        <w:t xml:space="preserve">w kolejnych latach </w:t>
      </w:r>
      <w:r w:rsidR="00BB08A9">
        <w:rPr>
          <w:rFonts w:ascii="Tahoma" w:hAnsi="Tahoma" w:cs="Tahoma"/>
        </w:rPr>
        <w:t>o wzrost wskaźnika cen towarów</w:t>
      </w:r>
      <w:r>
        <w:rPr>
          <w:rFonts w:ascii="Tahoma" w:hAnsi="Tahoma" w:cs="Tahoma"/>
        </w:rPr>
        <w:t xml:space="preserve"> i usług </w:t>
      </w:r>
      <w:r w:rsidR="00207C3B">
        <w:rPr>
          <w:rFonts w:ascii="Tahoma" w:hAnsi="Tahoma" w:cs="Tahoma"/>
        </w:rPr>
        <w:t xml:space="preserve">ogłaszany przez GUS </w:t>
      </w:r>
      <w:r>
        <w:rPr>
          <w:rFonts w:ascii="Tahoma" w:hAnsi="Tahoma" w:cs="Tahoma"/>
        </w:rPr>
        <w:t>za rok poprzedni</w:t>
      </w:r>
      <w:r w:rsidR="00207C3B">
        <w:rPr>
          <w:rFonts w:ascii="Tahoma" w:hAnsi="Tahoma" w:cs="Tahoma"/>
        </w:rPr>
        <w:t>.</w:t>
      </w:r>
    </w:p>
    <w:p w:rsidR="00960DE1" w:rsidRDefault="00496921" w:rsidP="001D2A6E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Oprócz czynszu naj</w:t>
      </w:r>
      <w:r w:rsidR="008A718E">
        <w:rPr>
          <w:rFonts w:ascii="Tahoma" w:hAnsi="Tahoma" w:cs="Tahoma"/>
        </w:rPr>
        <w:t>e</w:t>
      </w:r>
      <w:r>
        <w:rPr>
          <w:rFonts w:ascii="Tahoma" w:hAnsi="Tahoma" w:cs="Tahoma"/>
        </w:rPr>
        <w:t>mca</w:t>
      </w:r>
      <w:r w:rsidR="00667F5C">
        <w:rPr>
          <w:rFonts w:ascii="Tahoma" w:hAnsi="Tahoma" w:cs="Tahoma"/>
        </w:rPr>
        <w:t xml:space="preserve"> </w:t>
      </w:r>
      <w:r w:rsidR="00E26C1E" w:rsidRPr="00E26C1E">
        <w:rPr>
          <w:rFonts w:ascii="Tahoma" w:hAnsi="Tahoma" w:cs="Tahoma"/>
        </w:rPr>
        <w:t>będzie zobowiązany do</w:t>
      </w:r>
      <w:r w:rsidR="00960DE1">
        <w:rPr>
          <w:rFonts w:ascii="Tahoma" w:hAnsi="Tahoma" w:cs="Tahoma"/>
        </w:rPr>
        <w:t>:</w:t>
      </w:r>
    </w:p>
    <w:p w:rsidR="00960DE1" w:rsidRDefault="00960DE1" w:rsidP="001D2A6E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E26C1E" w:rsidRPr="00E26C1E">
        <w:rPr>
          <w:rFonts w:ascii="Tahoma" w:hAnsi="Tahoma" w:cs="Tahoma"/>
        </w:rPr>
        <w:t xml:space="preserve"> zapłaty kosztów eksploatacyjnych związanych z </w:t>
      </w:r>
      <w:r w:rsidR="008A718E">
        <w:rPr>
          <w:rFonts w:ascii="Tahoma" w:hAnsi="Tahoma" w:cs="Tahoma"/>
        </w:rPr>
        <w:t xml:space="preserve">używaniem </w:t>
      </w:r>
      <w:r w:rsidR="00DD11A4">
        <w:rPr>
          <w:rFonts w:ascii="Tahoma" w:hAnsi="Tahoma" w:cs="Tahoma"/>
        </w:rPr>
        <w:t>kortów</w:t>
      </w:r>
      <w:r w:rsidR="00C258ED">
        <w:rPr>
          <w:rFonts w:ascii="Tahoma" w:hAnsi="Tahoma" w:cs="Tahoma"/>
        </w:rPr>
        <w:t xml:space="preserve"> </w:t>
      </w:r>
      <w:r w:rsidR="009870E8">
        <w:rPr>
          <w:rFonts w:ascii="Tahoma" w:hAnsi="Tahoma" w:cs="Tahoma"/>
        </w:rPr>
        <w:t>oraz korzystaniem z zaplecza</w:t>
      </w:r>
      <w:r>
        <w:rPr>
          <w:rFonts w:ascii="Tahoma" w:hAnsi="Tahoma" w:cs="Tahoma"/>
        </w:rPr>
        <w:t>,</w:t>
      </w:r>
    </w:p>
    <w:p w:rsidR="00E26C1E" w:rsidRPr="005D61CB" w:rsidRDefault="00960DE1" w:rsidP="00C319D6">
      <w:pPr>
        <w:pStyle w:val="Akapitzlist"/>
        <w:spacing w:before="60" w:after="60"/>
        <w:jc w:val="both"/>
        <w:rPr>
          <w:rFonts w:ascii="Tahoma" w:hAnsi="Tahoma" w:cs="Tahoma"/>
        </w:rPr>
      </w:pPr>
      <w:r w:rsidRPr="005D61CB">
        <w:rPr>
          <w:rFonts w:ascii="Tahoma" w:hAnsi="Tahoma" w:cs="Tahoma"/>
        </w:rPr>
        <w:t>-</w:t>
      </w:r>
      <w:r w:rsidR="005D61CB" w:rsidRPr="005D61CB">
        <w:rPr>
          <w:rFonts w:ascii="Tahoma" w:hAnsi="Tahoma" w:cs="Tahoma"/>
        </w:rPr>
        <w:t xml:space="preserve"> </w:t>
      </w:r>
      <w:r w:rsidR="00C319D6">
        <w:rPr>
          <w:rFonts w:ascii="Tahoma" w:hAnsi="Tahoma" w:cs="Tahoma"/>
        </w:rPr>
        <w:t>zapewnienia</w:t>
      </w:r>
      <w:r w:rsidRPr="005D61CB">
        <w:rPr>
          <w:rFonts w:ascii="Tahoma" w:hAnsi="Tahoma" w:cs="Tahoma"/>
        </w:rPr>
        <w:t xml:space="preserve"> 20% zniżki na opłaty za korzystanie z kortów przez pracowników </w:t>
      </w:r>
      <w:r w:rsidR="005D61CB" w:rsidRPr="005D61CB">
        <w:rPr>
          <w:rFonts w:ascii="Tahoma" w:hAnsi="Tahoma" w:cs="Tahoma"/>
        </w:rPr>
        <w:br/>
      </w:r>
      <w:r w:rsidRPr="005D61CB">
        <w:rPr>
          <w:rFonts w:ascii="Tahoma" w:hAnsi="Tahoma" w:cs="Tahoma"/>
        </w:rPr>
        <w:t>i pracowników emerytowanych Uniwersytetu Przyrodniczego w Poznaniu.</w:t>
      </w:r>
    </w:p>
    <w:p w:rsidR="0042384B" w:rsidRPr="00A17CAC" w:rsidRDefault="0042384B" w:rsidP="0042384B">
      <w:pPr>
        <w:pStyle w:val="Akapitzlist"/>
        <w:numPr>
          <w:ilvl w:val="0"/>
          <w:numId w:val="2"/>
        </w:numPr>
        <w:spacing w:before="60" w:after="120"/>
        <w:ind w:left="714" w:hanging="357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przypadku złożenia oferty z taką</w:t>
      </w:r>
      <w:r w:rsidRPr="00A17CAC">
        <w:rPr>
          <w:rFonts w:ascii="Tahoma" w:hAnsi="Tahoma" w:cs="Tahoma"/>
        </w:rPr>
        <w:t xml:space="preserve"> samą ceną będą przeprowadzone negocjacje.</w:t>
      </w:r>
    </w:p>
    <w:p w:rsidR="00EC0F74" w:rsidRDefault="00EC0F74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Cel postępowania</w:t>
      </w:r>
    </w:p>
    <w:p w:rsidR="00C90E66" w:rsidRDefault="00EC0F74" w:rsidP="005D0BDB">
      <w:pPr>
        <w:pStyle w:val="Akapitzlist"/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Celem postępowania ofertowego </w:t>
      </w:r>
      <w:r w:rsidR="00151ACC" w:rsidRPr="00C90E66">
        <w:rPr>
          <w:rFonts w:ascii="Tahoma" w:hAnsi="Tahoma" w:cs="Tahoma"/>
        </w:rPr>
        <w:t xml:space="preserve">jest </w:t>
      </w:r>
      <w:r w:rsidRPr="00C90E66">
        <w:rPr>
          <w:rFonts w:ascii="Tahoma" w:hAnsi="Tahoma" w:cs="Tahoma"/>
        </w:rPr>
        <w:t>wyłonienie podmiotu</w:t>
      </w:r>
      <w:r w:rsidR="00151ACC" w:rsidRPr="00C90E66">
        <w:rPr>
          <w:rFonts w:ascii="Tahoma" w:hAnsi="Tahoma" w:cs="Tahoma"/>
        </w:rPr>
        <w:t xml:space="preserve">, z którym zostanie zawarta umowa </w:t>
      </w:r>
      <w:r w:rsidR="001C3440">
        <w:rPr>
          <w:rFonts w:ascii="Tahoma" w:hAnsi="Tahoma" w:cs="Tahoma"/>
        </w:rPr>
        <w:t xml:space="preserve">dzierżawy na </w:t>
      </w:r>
      <w:r w:rsidR="00E22A64">
        <w:rPr>
          <w:rFonts w:ascii="Tahoma" w:hAnsi="Tahoma" w:cs="Tahoma"/>
        </w:rPr>
        <w:t xml:space="preserve">czas określony </w:t>
      </w:r>
      <w:r w:rsidR="001C3440">
        <w:rPr>
          <w:rFonts w:ascii="Tahoma" w:hAnsi="Tahoma" w:cs="Tahoma"/>
        </w:rPr>
        <w:t xml:space="preserve">od </w:t>
      </w:r>
      <w:r w:rsidR="00AD73F2">
        <w:rPr>
          <w:rFonts w:ascii="Tahoma" w:hAnsi="Tahoma" w:cs="Tahoma"/>
        </w:rPr>
        <w:t xml:space="preserve">dnia </w:t>
      </w:r>
      <w:r w:rsidR="001C3440">
        <w:rPr>
          <w:rFonts w:ascii="Tahoma" w:hAnsi="Tahoma" w:cs="Tahoma"/>
        </w:rPr>
        <w:t xml:space="preserve">1 </w:t>
      </w:r>
      <w:r w:rsidR="00DB5531">
        <w:rPr>
          <w:rFonts w:ascii="Tahoma" w:hAnsi="Tahoma" w:cs="Tahoma"/>
        </w:rPr>
        <w:t>kwietnia</w:t>
      </w:r>
      <w:r w:rsidR="001C3440">
        <w:rPr>
          <w:rFonts w:ascii="Tahoma" w:hAnsi="Tahoma" w:cs="Tahoma"/>
        </w:rPr>
        <w:t xml:space="preserve"> do</w:t>
      </w:r>
      <w:r w:rsidR="00AD73F2">
        <w:rPr>
          <w:rFonts w:ascii="Tahoma" w:hAnsi="Tahoma" w:cs="Tahoma"/>
        </w:rPr>
        <w:t xml:space="preserve"> dnia </w:t>
      </w:r>
      <w:r w:rsidR="001C3440">
        <w:rPr>
          <w:rFonts w:ascii="Tahoma" w:hAnsi="Tahoma" w:cs="Tahoma"/>
        </w:rPr>
        <w:t>3</w:t>
      </w:r>
      <w:r w:rsidR="00CA2B15">
        <w:rPr>
          <w:rFonts w:ascii="Tahoma" w:hAnsi="Tahoma" w:cs="Tahoma"/>
        </w:rPr>
        <w:t xml:space="preserve">1 października </w:t>
      </w:r>
      <w:r w:rsidR="00E75BF7">
        <w:rPr>
          <w:rFonts w:ascii="Tahoma" w:hAnsi="Tahoma" w:cs="Tahoma"/>
        </w:rPr>
        <w:br/>
      </w:r>
      <w:r w:rsidR="005B24A3">
        <w:rPr>
          <w:rFonts w:ascii="Tahoma" w:hAnsi="Tahoma" w:cs="Tahoma"/>
        </w:rPr>
        <w:t xml:space="preserve">w latach </w:t>
      </w:r>
      <w:r w:rsidR="00CA2B15">
        <w:rPr>
          <w:rFonts w:ascii="Tahoma" w:hAnsi="Tahoma" w:cs="Tahoma"/>
        </w:rPr>
        <w:t>2023</w:t>
      </w:r>
      <w:r w:rsidR="00783671">
        <w:rPr>
          <w:rFonts w:ascii="Tahoma" w:hAnsi="Tahoma" w:cs="Tahoma"/>
        </w:rPr>
        <w:t xml:space="preserve"> </w:t>
      </w:r>
      <w:r w:rsidR="005B24A3">
        <w:rPr>
          <w:rFonts w:ascii="Tahoma" w:hAnsi="Tahoma" w:cs="Tahoma"/>
        </w:rPr>
        <w:t>– 2025,</w:t>
      </w:r>
      <w:r w:rsidR="00783671">
        <w:rPr>
          <w:rFonts w:ascii="Tahoma" w:hAnsi="Tahoma" w:cs="Tahoma"/>
        </w:rPr>
        <w:t xml:space="preserve"> czterech odkrytych kortów tenisowych</w:t>
      </w:r>
      <w:r w:rsidR="00F25C3B">
        <w:rPr>
          <w:rFonts w:ascii="Tahoma" w:hAnsi="Tahoma" w:cs="Tahoma"/>
        </w:rPr>
        <w:t xml:space="preserve"> UPP</w:t>
      </w:r>
      <w:r w:rsidR="00783671">
        <w:rPr>
          <w:rFonts w:ascii="Tahoma" w:hAnsi="Tahoma" w:cs="Tahoma"/>
        </w:rPr>
        <w:t xml:space="preserve"> o nawierzchni ceglanej </w:t>
      </w:r>
      <w:r w:rsidR="00783671" w:rsidRPr="0091287A">
        <w:rPr>
          <w:rFonts w:ascii="Tahoma" w:hAnsi="Tahoma" w:cs="Tahoma"/>
          <w:vertAlign w:val="superscript"/>
        </w:rPr>
        <w:t xml:space="preserve"> </w:t>
      </w:r>
      <w:r w:rsidR="00783671">
        <w:rPr>
          <w:rFonts w:ascii="Tahoma" w:hAnsi="Tahoma" w:cs="Tahoma"/>
        </w:rPr>
        <w:t>zlokalizowanych</w:t>
      </w:r>
      <w:r w:rsidR="00783671" w:rsidRPr="0091287A">
        <w:rPr>
          <w:rFonts w:ascii="Tahoma" w:hAnsi="Tahoma" w:cs="Tahoma"/>
        </w:rPr>
        <w:t xml:space="preserve"> </w:t>
      </w:r>
      <w:r w:rsidR="00783671">
        <w:rPr>
          <w:rFonts w:ascii="Tahoma" w:hAnsi="Tahoma" w:cs="Tahoma"/>
        </w:rPr>
        <w:t xml:space="preserve">na tyłach budynku Kolegium </w:t>
      </w:r>
      <w:proofErr w:type="spellStart"/>
      <w:r w:rsidR="00783671">
        <w:rPr>
          <w:rFonts w:ascii="Tahoma" w:hAnsi="Tahoma" w:cs="Tahoma"/>
        </w:rPr>
        <w:t>Rungego</w:t>
      </w:r>
      <w:proofErr w:type="spellEnd"/>
      <w:r w:rsidR="00783671">
        <w:rPr>
          <w:rFonts w:ascii="Tahoma" w:hAnsi="Tahoma" w:cs="Tahoma"/>
        </w:rPr>
        <w:t xml:space="preserve"> przy ul. Wojska Polskiego 52 w Poznaniu</w:t>
      </w:r>
      <w:r w:rsidR="00741A49">
        <w:rPr>
          <w:rFonts w:ascii="Tahoma" w:hAnsi="Tahoma" w:cs="Tahoma"/>
        </w:rPr>
        <w:t xml:space="preserve"> wraz z </w:t>
      </w:r>
      <w:r w:rsidR="00DB5531">
        <w:rPr>
          <w:rFonts w:ascii="Tahoma" w:hAnsi="Tahoma" w:cs="Tahoma"/>
        </w:rPr>
        <w:t>zapleczem</w:t>
      </w:r>
      <w:r w:rsidR="00DB5531" w:rsidRPr="00DB5531">
        <w:rPr>
          <w:rFonts w:ascii="Tahoma" w:hAnsi="Tahoma" w:cs="Tahoma"/>
        </w:rPr>
        <w:t xml:space="preserve"> </w:t>
      </w:r>
      <w:r w:rsidR="00E75BF7">
        <w:rPr>
          <w:rFonts w:ascii="Tahoma" w:hAnsi="Tahoma" w:cs="Tahoma"/>
        </w:rPr>
        <w:t xml:space="preserve">technicznym, </w:t>
      </w:r>
      <w:r w:rsidR="00DB5531">
        <w:rPr>
          <w:rFonts w:ascii="Tahoma" w:hAnsi="Tahoma" w:cs="Tahoma"/>
        </w:rPr>
        <w:t xml:space="preserve">na które składa się domek drewniany przy kortach tenisowych oraz pomieszczenia o łącznej powierzchni 63,0 m2 zlokalizowane w budynku Kolegium </w:t>
      </w:r>
      <w:proofErr w:type="spellStart"/>
      <w:r w:rsidR="00DB5531">
        <w:rPr>
          <w:rFonts w:ascii="Tahoma" w:hAnsi="Tahoma" w:cs="Tahoma"/>
        </w:rPr>
        <w:t>Rungego</w:t>
      </w:r>
      <w:proofErr w:type="spellEnd"/>
      <w:r w:rsidR="00DB5531">
        <w:rPr>
          <w:rFonts w:ascii="Tahoma" w:hAnsi="Tahoma" w:cs="Tahoma"/>
        </w:rPr>
        <w:t xml:space="preserve"> przy ul. Wojska Polskiego 52 w Poznaniu</w:t>
      </w:r>
      <w:r w:rsidR="00783671">
        <w:rPr>
          <w:rFonts w:ascii="Tahoma" w:hAnsi="Tahoma" w:cs="Tahoma"/>
        </w:rPr>
        <w:t>.</w:t>
      </w:r>
    </w:p>
    <w:p w:rsidR="00916854" w:rsidRPr="00C90E66" w:rsidRDefault="00CA3EB7" w:rsidP="002B478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C90E66">
        <w:rPr>
          <w:rFonts w:ascii="Tahoma" w:hAnsi="Tahoma" w:cs="Tahoma"/>
          <w:b/>
        </w:rPr>
        <w:t xml:space="preserve">Przedmiot </w:t>
      </w:r>
      <w:r w:rsidR="003421F5" w:rsidRPr="00C90E66">
        <w:rPr>
          <w:rFonts w:ascii="Tahoma" w:hAnsi="Tahoma" w:cs="Tahoma"/>
          <w:b/>
        </w:rPr>
        <w:t>postępowania</w:t>
      </w:r>
    </w:p>
    <w:p w:rsidR="000851FF" w:rsidRPr="001E7164" w:rsidRDefault="00916854" w:rsidP="001E7164">
      <w:pPr>
        <w:pStyle w:val="Akapitzlist"/>
        <w:spacing w:before="60" w:after="60"/>
        <w:jc w:val="both"/>
        <w:rPr>
          <w:rFonts w:ascii="Tahoma" w:hAnsi="Tahoma" w:cs="Tahoma"/>
        </w:rPr>
      </w:pPr>
      <w:r w:rsidRPr="000851FF">
        <w:rPr>
          <w:rFonts w:ascii="Tahoma" w:hAnsi="Tahoma" w:cs="Tahoma"/>
        </w:rPr>
        <w:t xml:space="preserve">Przedmiotem umowy będzie oddanie w </w:t>
      </w:r>
      <w:r w:rsidR="000A13FA">
        <w:rPr>
          <w:rFonts w:ascii="Tahoma" w:hAnsi="Tahoma" w:cs="Tahoma"/>
        </w:rPr>
        <w:t>dzierżawę</w:t>
      </w:r>
      <w:r w:rsidR="000A13FA" w:rsidRPr="000A13FA">
        <w:rPr>
          <w:rFonts w:ascii="Tahoma" w:hAnsi="Tahoma" w:cs="Tahoma"/>
        </w:rPr>
        <w:t xml:space="preserve"> </w:t>
      </w:r>
      <w:r w:rsidR="000A13FA">
        <w:rPr>
          <w:rFonts w:ascii="Tahoma" w:hAnsi="Tahoma" w:cs="Tahoma"/>
        </w:rPr>
        <w:t xml:space="preserve">na czas określony od dnia 1 </w:t>
      </w:r>
      <w:r w:rsidR="00632DF7">
        <w:rPr>
          <w:rFonts w:ascii="Tahoma" w:hAnsi="Tahoma" w:cs="Tahoma"/>
        </w:rPr>
        <w:t>kwietnia</w:t>
      </w:r>
      <w:r w:rsidR="005B24A3">
        <w:rPr>
          <w:rFonts w:ascii="Tahoma" w:hAnsi="Tahoma" w:cs="Tahoma"/>
        </w:rPr>
        <w:t xml:space="preserve"> do dnia 31 października w latach 2023 – 2025, </w:t>
      </w:r>
      <w:r w:rsidR="000A13FA">
        <w:rPr>
          <w:rFonts w:ascii="Tahoma" w:hAnsi="Tahoma" w:cs="Tahoma"/>
        </w:rPr>
        <w:t xml:space="preserve"> c</w:t>
      </w:r>
      <w:r w:rsidR="000851FF" w:rsidRPr="000851FF">
        <w:rPr>
          <w:rFonts w:ascii="Tahoma" w:hAnsi="Tahoma" w:cs="Tahoma"/>
        </w:rPr>
        <w:t>zterech</w:t>
      </w:r>
      <w:r w:rsidR="000E3CA9">
        <w:rPr>
          <w:rFonts w:ascii="Tahoma" w:hAnsi="Tahoma" w:cs="Tahoma"/>
        </w:rPr>
        <w:t xml:space="preserve"> ogrodzonych</w:t>
      </w:r>
      <w:r w:rsidR="000851FF" w:rsidRPr="000851FF">
        <w:rPr>
          <w:rFonts w:ascii="Tahoma" w:hAnsi="Tahoma" w:cs="Tahoma"/>
        </w:rPr>
        <w:t xml:space="preserve"> odkrytych kortów tenisowych</w:t>
      </w:r>
      <w:r w:rsidR="00F25C3B">
        <w:rPr>
          <w:rFonts w:ascii="Tahoma" w:hAnsi="Tahoma" w:cs="Tahoma"/>
        </w:rPr>
        <w:t xml:space="preserve"> UPP</w:t>
      </w:r>
      <w:r w:rsidR="000851FF" w:rsidRPr="000851FF">
        <w:rPr>
          <w:rFonts w:ascii="Tahoma" w:hAnsi="Tahoma" w:cs="Tahoma"/>
        </w:rPr>
        <w:t xml:space="preserve"> o nawierzchni ceglanej </w:t>
      </w:r>
      <w:r w:rsidR="000851FF" w:rsidRPr="000851FF">
        <w:rPr>
          <w:rFonts w:ascii="Tahoma" w:hAnsi="Tahoma" w:cs="Tahoma"/>
          <w:vertAlign w:val="superscript"/>
        </w:rPr>
        <w:t xml:space="preserve"> </w:t>
      </w:r>
      <w:r w:rsidR="000851FF" w:rsidRPr="000851FF">
        <w:rPr>
          <w:rFonts w:ascii="Tahoma" w:hAnsi="Tahoma" w:cs="Tahoma"/>
        </w:rPr>
        <w:t xml:space="preserve">zlokalizowanych na tyłach budynku Kolegium </w:t>
      </w:r>
      <w:proofErr w:type="spellStart"/>
      <w:r w:rsidR="000851FF" w:rsidRPr="000851FF">
        <w:rPr>
          <w:rFonts w:ascii="Tahoma" w:hAnsi="Tahoma" w:cs="Tahoma"/>
        </w:rPr>
        <w:t>Rungego</w:t>
      </w:r>
      <w:proofErr w:type="spellEnd"/>
      <w:r w:rsidR="000851FF" w:rsidRPr="000851FF">
        <w:rPr>
          <w:rFonts w:ascii="Tahoma" w:hAnsi="Tahoma" w:cs="Tahoma"/>
        </w:rPr>
        <w:t xml:space="preserve"> przy ul. Wojska Polskiego 52 w Poznaniu</w:t>
      </w:r>
      <w:r w:rsidR="00632DF7">
        <w:rPr>
          <w:rFonts w:ascii="Tahoma" w:hAnsi="Tahoma" w:cs="Tahoma"/>
        </w:rPr>
        <w:t xml:space="preserve"> (mapka poglądowa w załączniku nr 1) wraz z zapleczem technicznym</w:t>
      </w:r>
      <w:r w:rsidR="001E7164">
        <w:rPr>
          <w:rFonts w:ascii="Tahoma" w:hAnsi="Tahoma" w:cs="Tahoma"/>
        </w:rPr>
        <w:t>,</w:t>
      </w:r>
      <w:r w:rsidR="001E7164" w:rsidRPr="001E7164">
        <w:rPr>
          <w:rFonts w:ascii="Tahoma" w:hAnsi="Tahoma" w:cs="Tahoma"/>
        </w:rPr>
        <w:t xml:space="preserve"> </w:t>
      </w:r>
      <w:r w:rsidR="001E7164">
        <w:rPr>
          <w:rFonts w:ascii="Tahoma" w:hAnsi="Tahoma" w:cs="Tahoma"/>
        </w:rPr>
        <w:t xml:space="preserve">na które składa się domek drewniany przy kortach tenisowych oraz pomieszczenia o łącznej powierzchni 63,0 m2 zlokalizowane </w:t>
      </w:r>
      <w:r w:rsidR="005B24A3">
        <w:rPr>
          <w:rFonts w:ascii="Tahoma" w:hAnsi="Tahoma" w:cs="Tahoma"/>
        </w:rPr>
        <w:br/>
      </w:r>
      <w:r w:rsidR="001E7164">
        <w:rPr>
          <w:rFonts w:ascii="Tahoma" w:hAnsi="Tahoma" w:cs="Tahoma"/>
        </w:rPr>
        <w:t xml:space="preserve">w budynku Kolegium </w:t>
      </w:r>
      <w:proofErr w:type="spellStart"/>
      <w:r w:rsidR="001E7164">
        <w:rPr>
          <w:rFonts w:ascii="Tahoma" w:hAnsi="Tahoma" w:cs="Tahoma"/>
        </w:rPr>
        <w:t>Rungego</w:t>
      </w:r>
      <w:proofErr w:type="spellEnd"/>
      <w:r w:rsidR="001E7164">
        <w:rPr>
          <w:rFonts w:ascii="Tahoma" w:hAnsi="Tahoma" w:cs="Tahoma"/>
        </w:rPr>
        <w:t xml:space="preserve"> przy ul. Wojska Polskiego 52 w Poznaniu.</w:t>
      </w:r>
    </w:p>
    <w:p w:rsidR="00EB3F84" w:rsidRPr="000E3CA9" w:rsidRDefault="003421F5" w:rsidP="000E3CA9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 w:rsidRPr="000E3CA9">
        <w:rPr>
          <w:rFonts w:ascii="Tahoma" w:hAnsi="Tahoma" w:cs="Tahoma"/>
          <w:b/>
        </w:rPr>
        <w:t>O</w:t>
      </w:r>
      <w:r w:rsidR="00CA3EB7" w:rsidRPr="000E3CA9">
        <w:rPr>
          <w:rFonts w:ascii="Tahoma" w:hAnsi="Tahoma" w:cs="Tahoma"/>
          <w:b/>
        </w:rPr>
        <w:t xml:space="preserve">czekiwania wobec </w:t>
      </w:r>
      <w:r w:rsidR="007E1866">
        <w:rPr>
          <w:rFonts w:ascii="Tahoma" w:hAnsi="Tahoma" w:cs="Tahoma"/>
          <w:b/>
        </w:rPr>
        <w:t>dzierżawcy</w:t>
      </w:r>
      <w:r w:rsidR="0014732D" w:rsidRPr="000E3CA9">
        <w:rPr>
          <w:rFonts w:ascii="Tahoma" w:hAnsi="Tahoma" w:cs="Tahoma"/>
          <w:b/>
        </w:rPr>
        <w:t xml:space="preserve"> </w:t>
      </w:r>
      <w:r w:rsidR="005D0BDB">
        <w:rPr>
          <w:rFonts w:ascii="Tahoma" w:hAnsi="Tahoma" w:cs="Tahoma"/>
          <w:b/>
        </w:rPr>
        <w:t>odkrytych kortów tenisowych</w:t>
      </w:r>
    </w:p>
    <w:p w:rsidR="00EB3F84" w:rsidRPr="00941217" w:rsidRDefault="00A51D8D" w:rsidP="00680463">
      <w:pPr>
        <w:spacing w:before="60" w:after="60"/>
        <w:ind w:firstLine="708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lastRenderedPageBreak/>
        <w:t>Wybrany oferent z</w:t>
      </w:r>
      <w:r w:rsidR="00EB3F84" w:rsidRPr="00941217">
        <w:rPr>
          <w:rFonts w:ascii="Tahoma" w:hAnsi="Tahoma" w:cs="Tahoma"/>
        </w:rPr>
        <w:t>obowiązany będzie do:</w:t>
      </w:r>
    </w:p>
    <w:p w:rsidR="001E7164" w:rsidRDefault="003421F5" w:rsidP="00D70D7A">
      <w:pPr>
        <w:pStyle w:val="Akapitzlist"/>
        <w:numPr>
          <w:ilvl w:val="0"/>
          <w:numId w:val="6"/>
        </w:numPr>
        <w:spacing w:before="60" w:after="60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 xml:space="preserve">Podpisania umowy </w:t>
      </w:r>
      <w:r w:rsidR="000A13FA">
        <w:rPr>
          <w:rFonts w:ascii="Tahoma" w:hAnsi="Tahoma" w:cs="Tahoma"/>
        </w:rPr>
        <w:t xml:space="preserve">dzierżawy na czas określony od dnia 1 </w:t>
      </w:r>
      <w:r w:rsidR="001E7164">
        <w:rPr>
          <w:rFonts w:ascii="Tahoma" w:hAnsi="Tahoma" w:cs="Tahoma"/>
        </w:rPr>
        <w:t xml:space="preserve">kwietnia do dnia 31 października </w:t>
      </w:r>
      <w:r w:rsidR="000A1D8A">
        <w:rPr>
          <w:rFonts w:ascii="Tahoma" w:hAnsi="Tahoma" w:cs="Tahoma"/>
        </w:rPr>
        <w:t xml:space="preserve">w </w:t>
      </w:r>
      <w:r w:rsidR="00A62EE5">
        <w:rPr>
          <w:rFonts w:ascii="Tahoma" w:hAnsi="Tahoma" w:cs="Tahoma"/>
        </w:rPr>
        <w:t xml:space="preserve">latach </w:t>
      </w:r>
      <w:r w:rsidR="001E7164">
        <w:rPr>
          <w:rFonts w:ascii="Tahoma" w:hAnsi="Tahoma" w:cs="Tahoma"/>
        </w:rPr>
        <w:t>2023</w:t>
      </w:r>
      <w:r w:rsidR="000A1D8A">
        <w:rPr>
          <w:rFonts w:ascii="Tahoma" w:hAnsi="Tahoma" w:cs="Tahoma"/>
        </w:rPr>
        <w:t xml:space="preserve"> </w:t>
      </w:r>
      <w:r w:rsidR="005B24A3">
        <w:rPr>
          <w:rFonts w:ascii="Tahoma" w:hAnsi="Tahoma" w:cs="Tahoma"/>
        </w:rPr>
        <w:t>–</w:t>
      </w:r>
      <w:r w:rsidR="000A1D8A">
        <w:rPr>
          <w:rFonts w:ascii="Tahoma" w:hAnsi="Tahoma" w:cs="Tahoma"/>
        </w:rPr>
        <w:t xml:space="preserve"> 2025</w:t>
      </w:r>
      <w:r w:rsidR="005B24A3">
        <w:rPr>
          <w:rFonts w:ascii="Tahoma" w:hAnsi="Tahoma" w:cs="Tahoma"/>
        </w:rPr>
        <w:t>,</w:t>
      </w:r>
      <w:r w:rsidR="000A13FA">
        <w:rPr>
          <w:rFonts w:ascii="Tahoma" w:hAnsi="Tahoma" w:cs="Tahoma"/>
        </w:rPr>
        <w:t xml:space="preserve"> c</w:t>
      </w:r>
      <w:r w:rsidR="000A13FA" w:rsidRPr="000851FF">
        <w:rPr>
          <w:rFonts w:ascii="Tahoma" w:hAnsi="Tahoma" w:cs="Tahoma"/>
        </w:rPr>
        <w:t>zterech</w:t>
      </w:r>
      <w:r w:rsidR="000A13FA">
        <w:rPr>
          <w:rFonts w:ascii="Tahoma" w:hAnsi="Tahoma" w:cs="Tahoma"/>
        </w:rPr>
        <w:t xml:space="preserve"> ogrodzonych</w:t>
      </w:r>
      <w:r w:rsidR="000A13FA" w:rsidRPr="000851FF">
        <w:rPr>
          <w:rFonts w:ascii="Tahoma" w:hAnsi="Tahoma" w:cs="Tahoma"/>
        </w:rPr>
        <w:t xml:space="preserve"> odkrytych kortów tenisowych </w:t>
      </w:r>
      <w:r w:rsidR="00F25C3B">
        <w:rPr>
          <w:rFonts w:ascii="Tahoma" w:hAnsi="Tahoma" w:cs="Tahoma"/>
        </w:rPr>
        <w:t xml:space="preserve">UPP </w:t>
      </w:r>
      <w:r w:rsidR="000A13FA" w:rsidRPr="000851FF">
        <w:rPr>
          <w:rFonts w:ascii="Tahoma" w:hAnsi="Tahoma" w:cs="Tahoma"/>
        </w:rPr>
        <w:t xml:space="preserve">o nawierzchni ceglanej </w:t>
      </w:r>
      <w:r w:rsidR="000A13FA" w:rsidRPr="000851FF">
        <w:rPr>
          <w:rFonts w:ascii="Tahoma" w:hAnsi="Tahoma" w:cs="Tahoma"/>
          <w:vertAlign w:val="superscript"/>
        </w:rPr>
        <w:t xml:space="preserve"> </w:t>
      </w:r>
      <w:r w:rsidR="000A13FA" w:rsidRPr="000851FF">
        <w:rPr>
          <w:rFonts w:ascii="Tahoma" w:hAnsi="Tahoma" w:cs="Tahoma"/>
        </w:rPr>
        <w:t xml:space="preserve">zlokalizowanych na tyłach budynku Kolegium </w:t>
      </w:r>
      <w:proofErr w:type="spellStart"/>
      <w:r w:rsidR="000A13FA" w:rsidRPr="000851FF">
        <w:rPr>
          <w:rFonts w:ascii="Tahoma" w:hAnsi="Tahoma" w:cs="Tahoma"/>
        </w:rPr>
        <w:t>Rungego</w:t>
      </w:r>
      <w:proofErr w:type="spellEnd"/>
      <w:r w:rsidR="000A13FA" w:rsidRPr="000851FF">
        <w:rPr>
          <w:rFonts w:ascii="Tahoma" w:hAnsi="Tahoma" w:cs="Tahoma"/>
        </w:rPr>
        <w:t xml:space="preserve"> przy ul. Wojska Polskiego 52 w Poznaniu</w:t>
      </w:r>
      <w:r w:rsidR="001E7164" w:rsidRPr="001E7164">
        <w:rPr>
          <w:rFonts w:ascii="Tahoma" w:hAnsi="Tahoma" w:cs="Tahoma"/>
        </w:rPr>
        <w:t xml:space="preserve"> </w:t>
      </w:r>
      <w:r w:rsidR="001E7164">
        <w:rPr>
          <w:rFonts w:ascii="Tahoma" w:hAnsi="Tahoma" w:cs="Tahoma"/>
        </w:rPr>
        <w:t>wraz z zapleczem technicznym,</w:t>
      </w:r>
      <w:r w:rsidR="001E7164" w:rsidRPr="001E7164">
        <w:rPr>
          <w:rFonts w:ascii="Tahoma" w:hAnsi="Tahoma" w:cs="Tahoma"/>
        </w:rPr>
        <w:t xml:space="preserve"> </w:t>
      </w:r>
      <w:r w:rsidR="005B3DBB">
        <w:rPr>
          <w:rFonts w:ascii="Tahoma" w:hAnsi="Tahoma" w:cs="Tahoma"/>
        </w:rPr>
        <w:br/>
      </w:r>
      <w:r w:rsidR="001E7164">
        <w:rPr>
          <w:rFonts w:ascii="Tahoma" w:hAnsi="Tahoma" w:cs="Tahoma"/>
        </w:rPr>
        <w:t xml:space="preserve">na które składa się domek drewniany przy kortach tenisowych oraz pomieszczenia </w:t>
      </w:r>
      <w:r w:rsidR="005B24A3">
        <w:rPr>
          <w:rFonts w:ascii="Tahoma" w:hAnsi="Tahoma" w:cs="Tahoma"/>
        </w:rPr>
        <w:br/>
      </w:r>
      <w:r w:rsidR="001E7164">
        <w:rPr>
          <w:rFonts w:ascii="Tahoma" w:hAnsi="Tahoma" w:cs="Tahoma"/>
        </w:rPr>
        <w:t xml:space="preserve">o łącznej powierzchni 63,0 m2 zlokalizowane w budynku Kolegium </w:t>
      </w:r>
      <w:proofErr w:type="spellStart"/>
      <w:r w:rsidR="001E7164">
        <w:rPr>
          <w:rFonts w:ascii="Tahoma" w:hAnsi="Tahoma" w:cs="Tahoma"/>
        </w:rPr>
        <w:t>Rungego</w:t>
      </w:r>
      <w:proofErr w:type="spellEnd"/>
      <w:r w:rsidR="001E7164">
        <w:rPr>
          <w:rFonts w:ascii="Tahoma" w:hAnsi="Tahoma" w:cs="Tahoma"/>
        </w:rPr>
        <w:t xml:space="preserve"> przy </w:t>
      </w:r>
      <w:r w:rsidR="005B3DBB">
        <w:rPr>
          <w:rFonts w:ascii="Tahoma" w:hAnsi="Tahoma" w:cs="Tahoma"/>
        </w:rPr>
        <w:br/>
      </w:r>
      <w:r w:rsidR="001E7164">
        <w:rPr>
          <w:rFonts w:ascii="Tahoma" w:hAnsi="Tahoma" w:cs="Tahoma"/>
        </w:rPr>
        <w:t>ul. Wojska Polskiego 52 w Poznaniu.</w:t>
      </w:r>
    </w:p>
    <w:p w:rsidR="00347055" w:rsidRPr="001E7164" w:rsidRDefault="00347055" w:rsidP="00D70D7A">
      <w:pPr>
        <w:pStyle w:val="Akapitzlist"/>
        <w:numPr>
          <w:ilvl w:val="0"/>
          <w:numId w:val="6"/>
        </w:numPr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Zapewnienia 20% zniżki </w:t>
      </w:r>
      <w:r w:rsidR="00C06BCC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="00C06BCC">
        <w:rPr>
          <w:rFonts w:ascii="Tahoma" w:hAnsi="Tahoma" w:cs="Tahoma"/>
        </w:rPr>
        <w:t xml:space="preserve">opłaty za </w:t>
      </w:r>
      <w:r>
        <w:rPr>
          <w:rFonts w:ascii="Tahoma" w:hAnsi="Tahoma" w:cs="Tahoma"/>
        </w:rPr>
        <w:t xml:space="preserve">korzystanie z kortów przez pracowników </w:t>
      </w:r>
      <w:r w:rsidR="00C319D6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i pracowników emerytowanych </w:t>
      </w:r>
      <w:r w:rsidR="00C06BCC">
        <w:rPr>
          <w:rFonts w:ascii="Tahoma" w:hAnsi="Tahoma" w:cs="Tahoma"/>
        </w:rPr>
        <w:t>Uniwersytetu Przyrodniczego w Poznaniu.</w:t>
      </w:r>
    </w:p>
    <w:p w:rsidR="00DD5FF4" w:rsidRPr="00D70D7A" w:rsidRDefault="00DD5FF4" w:rsidP="00D70D7A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D70D7A">
        <w:rPr>
          <w:rFonts w:ascii="Tahoma" w:hAnsi="Tahoma" w:cs="Tahoma"/>
        </w:rPr>
        <w:t xml:space="preserve">Wyposażenia </w:t>
      </w:r>
      <w:r w:rsidR="00091A77" w:rsidRPr="00D70D7A">
        <w:rPr>
          <w:rFonts w:ascii="Tahoma" w:hAnsi="Tahoma" w:cs="Tahoma"/>
        </w:rPr>
        <w:t xml:space="preserve">przedmiotu </w:t>
      </w:r>
      <w:r w:rsidR="00412594" w:rsidRPr="00D70D7A">
        <w:rPr>
          <w:rFonts w:ascii="Tahoma" w:hAnsi="Tahoma" w:cs="Tahoma"/>
        </w:rPr>
        <w:t>dzierżawy w</w:t>
      </w:r>
      <w:r w:rsidRPr="00D70D7A">
        <w:rPr>
          <w:rFonts w:ascii="Tahoma" w:hAnsi="Tahoma" w:cs="Tahoma"/>
        </w:rPr>
        <w:t xml:space="preserve"> </w:t>
      </w:r>
      <w:r w:rsidR="004B3947" w:rsidRPr="00D70D7A">
        <w:rPr>
          <w:rFonts w:ascii="Tahoma" w:hAnsi="Tahoma" w:cs="Tahoma"/>
        </w:rPr>
        <w:t xml:space="preserve">elementy </w:t>
      </w:r>
      <w:r w:rsidR="00CD00A0" w:rsidRPr="00D70D7A">
        <w:rPr>
          <w:rFonts w:ascii="Tahoma" w:hAnsi="Tahoma" w:cs="Tahoma"/>
        </w:rPr>
        <w:t>niezbędne</w:t>
      </w:r>
      <w:r w:rsidR="00207819" w:rsidRPr="00D70D7A">
        <w:rPr>
          <w:rFonts w:ascii="Tahoma" w:hAnsi="Tahoma" w:cs="Tahoma"/>
        </w:rPr>
        <w:t xml:space="preserve"> podmiotowi</w:t>
      </w:r>
      <w:r w:rsidR="00CD00A0" w:rsidRPr="00D70D7A">
        <w:rPr>
          <w:rFonts w:ascii="Tahoma" w:hAnsi="Tahoma" w:cs="Tahoma"/>
        </w:rPr>
        <w:t xml:space="preserve"> do prowadzenia własnej działalności. </w:t>
      </w:r>
    </w:p>
    <w:p w:rsidR="009722D2" w:rsidRDefault="00D85093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301436">
        <w:rPr>
          <w:rFonts w:ascii="Tahoma" w:hAnsi="Tahoma" w:cs="Tahoma"/>
        </w:rPr>
        <w:t>Wykonywania na wł</w:t>
      </w:r>
      <w:r w:rsidR="003D3921" w:rsidRPr="00301436">
        <w:rPr>
          <w:rFonts w:ascii="Tahoma" w:hAnsi="Tahoma" w:cs="Tahoma"/>
        </w:rPr>
        <w:t>asny koszt</w:t>
      </w:r>
      <w:r w:rsidR="005B24A3">
        <w:rPr>
          <w:rFonts w:ascii="Tahoma" w:hAnsi="Tahoma" w:cs="Tahoma"/>
        </w:rPr>
        <w:t xml:space="preserve"> bieżących</w:t>
      </w:r>
      <w:r w:rsidR="003D3921" w:rsidRPr="00301436">
        <w:rPr>
          <w:rFonts w:ascii="Tahoma" w:hAnsi="Tahoma" w:cs="Tahoma"/>
        </w:rPr>
        <w:t xml:space="preserve"> remontów </w:t>
      </w:r>
      <w:r w:rsidR="009722D2" w:rsidRPr="00301436">
        <w:rPr>
          <w:rFonts w:ascii="Tahoma" w:hAnsi="Tahoma" w:cs="Tahoma"/>
        </w:rPr>
        <w:t>i napraw</w:t>
      </w:r>
      <w:r w:rsidR="005B24A3">
        <w:rPr>
          <w:rFonts w:ascii="Tahoma" w:hAnsi="Tahoma" w:cs="Tahoma"/>
        </w:rPr>
        <w:t xml:space="preserve"> </w:t>
      </w:r>
      <w:r w:rsidR="00696E3D">
        <w:rPr>
          <w:rFonts w:ascii="Tahoma" w:hAnsi="Tahoma" w:cs="Tahoma"/>
        </w:rPr>
        <w:t>przedmiotu dzierżawy.</w:t>
      </w:r>
    </w:p>
    <w:p w:rsidR="00610468" w:rsidRPr="00215BC0" w:rsidRDefault="009722D2" w:rsidP="00215BC0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>Utrzyman</w:t>
      </w:r>
      <w:r w:rsidR="003D3921" w:rsidRPr="00C614FC">
        <w:rPr>
          <w:rFonts w:ascii="Tahoma" w:hAnsi="Tahoma" w:cs="Tahoma"/>
        </w:rPr>
        <w:t xml:space="preserve">ia </w:t>
      </w:r>
      <w:r w:rsidRPr="00C614FC">
        <w:rPr>
          <w:rFonts w:ascii="Tahoma" w:hAnsi="Tahoma" w:cs="Tahoma"/>
        </w:rPr>
        <w:t xml:space="preserve">na własny koszt porządku i czystości w </w:t>
      </w:r>
      <w:r w:rsidR="007E6BFC">
        <w:rPr>
          <w:rFonts w:ascii="Tahoma" w:hAnsi="Tahoma" w:cs="Tahoma"/>
        </w:rPr>
        <w:t xml:space="preserve">dzierżawionej </w:t>
      </w:r>
      <w:r w:rsidRPr="00C614FC">
        <w:rPr>
          <w:rFonts w:ascii="Tahoma" w:hAnsi="Tahoma" w:cs="Tahoma"/>
        </w:rPr>
        <w:t xml:space="preserve"> </w:t>
      </w:r>
      <w:r w:rsidR="00647825">
        <w:rPr>
          <w:rFonts w:ascii="Tahoma" w:hAnsi="Tahoma" w:cs="Tahoma"/>
        </w:rPr>
        <w:br/>
      </w:r>
      <w:r w:rsidR="007E6BFC">
        <w:rPr>
          <w:rFonts w:ascii="Tahoma" w:hAnsi="Tahoma" w:cs="Tahoma"/>
        </w:rPr>
        <w:t xml:space="preserve">nieruchomości </w:t>
      </w:r>
      <w:r w:rsidR="005B7EBE">
        <w:rPr>
          <w:rFonts w:ascii="Tahoma" w:hAnsi="Tahoma" w:cs="Tahoma"/>
        </w:rPr>
        <w:t>oraz</w:t>
      </w:r>
      <w:r w:rsidR="007E6BFC">
        <w:rPr>
          <w:rFonts w:ascii="Tahoma" w:hAnsi="Tahoma" w:cs="Tahoma"/>
        </w:rPr>
        <w:t xml:space="preserve"> w jej</w:t>
      </w:r>
      <w:r w:rsidRPr="00C614FC">
        <w:rPr>
          <w:rFonts w:ascii="Tahoma" w:hAnsi="Tahoma" w:cs="Tahoma"/>
        </w:rPr>
        <w:t xml:space="preserve"> najbliższym otoczeniu.</w:t>
      </w:r>
    </w:p>
    <w:p w:rsidR="00F62EC4" w:rsidRDefault="009722D2" w:rsidP="003B457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 xml:space="preserve">Ponoszenia </w:t>
      </w:r>
      <w:r w:rsidR="00AB32D2">
        <w:rPr>
          <w:rFonts w:ascii="Tahoma" w:hAnsi="Tahoma" w:cs="Tahoma"/>
        </w:rPr>
        <w:t xml:space="preserve">kosztów </w:t>
      </w:r>
      <w:r w:rsidRPr="00C614FC">
        <w:rPr>
          <w:rFonts w:ascii="Tahoma" w:hAnsi="Tahoma" w:cs="Tahoma"/>
        </w:rPr>
        <w:t xml:space="preserve">czynszu </w:t>
      </w:r>
      <w:r w:rsidR="007E6BFC">
        <w:rPr>
          <w:rFonts w:ascii="Tahoma" w:hAnsi="Tahoma" w:cs="Tahoma"/>
        </w:rPr>
        <w:t>dzierżawnego</w:t>
      </w:r>
      <w:r w:rsidRPr="00C614FC">
        <w:rPr>
          <w:rFonts w:ascii="Tahoma" w:hAnsi="Tahoma" w:cs="Tahoma"/>
        </w:rPr>
        <w:t xml:space="preserve">, opłat za media i wywozu </w:t>
      </w:r>
      <w:r w:rsidR="003D3921" w:rsidRPr="00C614FC">
        <w:rPr>
          <w:rFonts w:ascii="Tahoma" w:hAnsi="Tahoma" w:cs="Tahoma"/>
        </w:rPr>
        <w:t>nieczystości komu</w:t>
      </w:r>
      <w:r w:rsidRPr="00C614FC">
        <w:rPr>
          <w:rFonts w:ascii="Tahoma" w:hAnsi="Tahoma" w:cs="Tahoma"/>
        </w:rPr>
        <w:t>nalnych</w:t>
      </w:r>
      <w:r w:rsidR="000F24E4" w:rsidRPr="00C614FC">
        <w:rPr>
          <w:rFonts w:ascii="Tahoma" w:hAnsi="Tahoma" w:cs="Tahoma"/>
        </w:rPr>
        <w:t>.</w:t>
      </w:r>
    </w:p>
    <w:p w:rsidR="009F13EF" w:rsidRPr="00D70D7A" w:rsidRDefault="009F13EF" w:rsidP="009F13EF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Wpłaty kaucji w wysokości dwumiesięcznego </w:t>
      </w:r>
      <w:r w:rsidRPr="00696E3D">
        <w:rPr>
          <w:rFonts w:ascii="Tahoma" w:hAnsi="Tahoma" w:cs="Tahoma"/>
          <w:color w:val="000000" w:themeColor="text1"/>
        </w:rPr>
        <w:t xml:space="preserve">czynszu </w:t>
      </w:r>
      <w:r w:rsidR="00696E3D" w:rsidRPr="00696E3D">
        <w:rPr>
          <w:rFonts w:ascii="Tahoma" w:hAnsi="Tahoma" w:cs="Tahoma"/>
          <w:color w:val="000000" w:themeColor="text1"/>
        </w:rPr>
        <w:t>dzierżawnego</w:t>
      </w:r>
      <w:r w:rsidRPr="00696E3D">
        <w:rPr>
          <w:rFonts w:ascii="Tahoma" w:hAnsi="Tahoma" w:cs="Tahoma"/>
          <w:color w:val="000000" w:themeColor="text1"/>
        </w:rPr>
        <w:t>.</w:t>
      </w:r>
    </w:p>
    <w:p w:rsidR="000F24E4" w:rsidRPr="00073158" w:rsidRDefault="00D850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073158">
        <w:rPr>
          <w:rFonts w:ascii="Tahoma" w:hAnsi="Tahoma" w:cs="Tahoma"/>
          <w:b/>
        </w:rPr>
        <w:t>Warunki d</w:t>
      </w:r>
      <w:r w:rsidR="00CA3EB7">
        <w:rPr>
          <w:rFonts w:ascii="Tahoma" w:hAnsi="Tahoma" w:cs="Tahoma"/>
          <w:b/>
        </w:rPr>
        <w:t>otyczące udziału w postępowaniu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CB0290">
        <w:rPr>
          <w:rFonts w:ascii="Tahoma" w:hAnsi="Tahoma" w:cs="Tahoma"/>
        </w:rPr>
        <w:t xml:space="preserve">Ofert nie mogą składać podmioty figurujące jako dłużnicy w </w:t>
      </w:r>
      <w:r>
        <w:rPr>
          <w:rFonts w:ascii="Tahoma" w:hAnsi="Tahoma" w:cs="Tahoma"/>
        </w:rPr>
        <w:t>biurach informacji gospodarczej,  na których ciążą zobowiązania wymagalne lub wobec których toczy się postępowanie dotyczące niespłaconych zobowiązań, na którą to okoliczność p</w:t>
      </w:r>
      <w:r w:rsidRPr="006A1DD4">
        <w:rPr>
          <w:rFonts w:ascii="Tahoma" w:hAnsi="Tahoma" w:cs="Tahoma"/>
        </w:rPr>
        <w:t xml:space="preserve">rzystępujący do </w:t>
      </w:r>
      <w:r>
        <w:rPr>
          <w:rFonts w:ascii="Tahoma" w:hAnsi="Tahoma" w:cs="Tahoma"/>
        </w:rPr>
        <w:t>składania ofert</w:t>
      </w:r>
      <w:r w:rsidRPr="006A1DD4">
        <w:rPr>
          <w:rFonts w:ascii="Tahoma" w:hAnsi="Tahoma" w:cs="Tahoma"/>
        </w:rPr>
        <w:t xml:space="preserve"> zobowiązani są </w:t>
      </w:r>
      <w:r>
        <w:rPr>
          <w:rFonts w:ascii="Tahoma" w:hAnsi="Tahoma" w:cs="Tahoma"/>
        </w:rPr>
        <w:t>złożyć oświadczenie wg załączonego wzoru.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Warunkiem przystąpienia do postępowania ofertowego jest wpłacenie przez oferenta wadium w wysokości </w:t>
      </w:r>
      <w:r w:rsidR="000C1499">
        <w:rPr>
          <w:rFonts w:ascii="Tahoma" w:hAnsi="Tahoma" w:cs="Tahoma"/>
        </w:rPr>
        <w:t>9840</w:t>
      </w:r>
      <w:r w:rsidR="00184A0A">
        <w:rPr>
          <w:rFonts w:ascii="Tahoma" w:hAnsi="Tahoma" w:cs="Tahoma"/>
        </w:rPr>
        <w:t>,00</w:t>
      </w:r>
      <w:r>
        <w:rPr>
          <w:rFonts w:ascii="Tahoma" w:hAnsi="Tahoma" w:cs="Tahoma"/>
        </w:rPr>
        <w:t xml:space="preserve"> zł (słownie złotych: </w:t>
      </w:r>
      <w:r w:rsidR="000C1499">
        <w:rPr>
          <w:rFonts w:ascii="Tahoma" w:hAnsi="Tahoma" w:cs="Tahoma"/>
        </w:rPr>
        <w:t xml:space="preserve">dziewięć tysięcy osiemset czterdzieści złotych </w:t>
      </w:r>
      <w:r w:rsidR="00D46622">
        <w:rPr>
          <w:rFonts w:ascii="Tahoma" w:hAnsi="Tahoma" w:cs="Tahoma"/>
        </w:rPr>
        <w:t>0</w:t>
      </w:r>
      <w:r w:rsidR="00E46741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/100), najpóźniej do dnia </w:t>
      </w:r>
      <w:r w:rsidR="008B212D">
        <w:rPr>
          <w:rFonts w:ascii="Tahoma" w:hAnsi="Tahoma" w:cs="Tahoma"/>
        </w:rPr>
        <w:t>1</w:t>
      </w:r>
      <w:bookmarkStart w:id="0" w:name="_GoBack"/>
      <w:bookmarkEnd w:id="0"/>
      <w:r w:rsidR="003F5D23">
        <w:rPr>
          <w:rFonts w:ascii="Tahoma" w:hAnsi="Tahoma" w:cs="Tahoma"/>
        </w:rPr>
        <w:t xml:space="preserve"> </w:t>
      </w:r>
      <w:r w:rsidR="00CC13A6">
        <w:rPr>
          <w:rFonts w:ascii="Tahoma" w:hAnsi="Tahoma" w:cs="Tahoma"/>
        </w:rPr>
        <w:t>lutego 2023</w:t>
      </w:r>
      <w:r>
        <w:rPr>
          <w:rFonts w:ascii="Tahoma" w:hAnsi="Tahoma" w:cs="Tahoma"/>
        </w:rPr>
        <w:t xml:space="preserve"> r. na konto</w:t>
      </w:r>
      <w:r w:rsidR="003F5D23">
        <w:rPr>
          <w:rFonts w:ascii="Tahoma" w:hAnsi="Tahoma" w:cs="Tahoma"/>
        </w:rPr>
        <w:t xml:space="preserve"> bankowe</w:t>
      </w:r>
      <w:r>
        <w:rPr>
          <w:rFonts w:ascii="Tahoma" w:hAnsi="Tahoma" w:cs="Tahoma"/>
        </w:rPr>
        <w:t xml:space="preserve"> Uniwersytetu Przyrodniczego w Poznaniu w Santander Bank  Polska S.A., nr rachunku </w:t>
      </w:r>
      <w:r w:rsidR="009E2E3A">
        <w:rPr>
          <w:rFonts w:ascii="Tahoma" w:hAnsi="Tahoma" w:cs="Tahoma"/>
        </w:rPr>
        <w:t>44 1090 1362 0000</w:t>
      </w:r>
      <w:r w:rsidR="007F56E2">
        <w:rPr>
          <w:rFonts w:ascii="Tahoma" w:hAnsi="Tahoma" w:cs="Tahoma"/>
        </w:rPr>
        <w:t xml:space="preserve"> 0001 3680 3534.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Datą dokonania wpłaty wadium jest data uznania na rachunku bankowym Uczelni.</w:t>
      </w:r>
    </w:p>
    <w:p w:rsidR="00B54E7E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B54E7E">
        <w:rPr>
          <w:rFonts w:ascii="Tahoma" w:hAnsi="Tahoma" w:cs="Tahoma"/>
        </w:rPr>
        <w:t>Wadium wpłacone przez oferenta, który wygrał postępowanie oferto</w:t>
      </w:r>
      <w:r w:rsidR="007E1866">
        <w:rPr>
          <w:rFonts w:ascii="Tahoma" w:hAnsi="Tahoma" w:cs="Tahoma"/>
        </w:rPr>
        <w:t>we</w:t>
      </w:r>
      <w:r w:rsidR="00036D8C">
        <w:rPr>
          <w:rFonts w:ascii="Tahoma" w:hAnsi="Tahoma" w:cs="Tahoma"/>
        </w:rPr>
        <w:t xml:space="preserve">  zalicza się na poczet kaucji</w:t>
      </w:r>
      <w:r w:rsidR="007C7F5F">
        <w:rPr>
          <w:rFonts w:ascii="Tahoma" w:hAnsi="Tahoma" w:cs="Tahoma"/>
        </w:rPr>
        <w:t>.</w:t>
      </w:r>
    </w:p>
    <w:p w:rsidR="00B54E7E" w:rsidRPr="006A1DD4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B54E7E">
        <w:rPr>
          <w:rFonts w:ascii="Tahoma" w:hAnsi="Tahoma" w:cs="Tahoma"/>
        </w:rPr>
        <w:t>W pozostałych przypadkach wadium zwraca się w ciągu 5 dni po odwołaniu lub zakończeniu postępowania na konto wskazane przez oferenta.</w:t>
      </w:r>
    </w:p>
    <w:p w:rsidR="00D04E93" w:rsidRDefault="00D04E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5402F2">
        <w:rPr>
          <w:rFonts w:ascii="Tahoma" w:hAnsi="Tahoma" w:cs="Tahoma"/>
          <w:b/>
        </w:rPr>
        <w:t>Dokumenty, jakie winien złożyć przystępujący do postępowania</w:t>
      </w:r>
      <w:r w:rsidR="00CA3EB7">
        <w:rPr>
          <w:rFonts w:ascii="Tahoma" w:hAnsi="Tahoma" w:cs="Tahoma"/>
          <w:b/>
        </w:rPr>
        <w:t xml:space="preserve"> w celu spełnienia w/w warunków</w:t>
      </w:r>
    </w:p>
    <w:p w:rsidR="0089621F" w:rsidRDefault="00195AA8" w:rsidP="0089621F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5402F2">
        <w:rPr>
          <w:rFonts w:ascii="Tahoma" w:hAnsi="Tahoma" w:cs="Tahoma"/>
        </w:rPr>
        <w:t>Przystępujący do</w:t>
      </w:r>
      <w:r w:rsidR="0089621F">
        <w:rPr>
          <w:rFonts w:ascii="Tahoma" w:hAnsi="Tahoma" w:cs="Tahoma"/>
        </w:rPr>
        <w:t xml:space="preserve"> postępowania zobowiązani są do </w:t>
      </w:r>
      <w:r w:rsidRPr="0089621F">
        <w:rPr>
          <w:rFonts w:ascii="Tahoma" w:hAnsi="Tahoma" w:cs="Tahoma"/>
        </w:rPr>
        <w:t xml:space="preserve">złożenia w terminie oferty </w:t>
      </w:r>
      <w:r w:rsidR="0089621F">
        <w:rPr>
          <w:rFonts w:ascii="Tahoma" w:hAnsi="Tahoma" w:cs="Tahoma"/>
        </w:rPr>
        <w:t xml:space="preserve">dotyczącej wysokości czynszu </w:t>
      </w:r>
      <w:r w:rsidR="009F015C">
        <w:rPr>
          <w:rFonts w:ascii="Tahoma" w:hAnsi="Tahoma" w:cs="Tahoma"/>
        </w:rPr>
        <w:t>dzierżawnego</w:t>
      </w:r>
      <w:r w:rsidR="00B001C3">
        <w:rPr>
          <w:rFonts w:ascii="Tahoma" w:hAnsi="Tahoma" w:cs="Tahoma"/>
        </w:rPr>
        <w:t>,</w:t>
      </w:r>
      <w:r w:rsidR="0089621F" w:rsidRPr="005D28EC">
        <w:rPr>
          <w:rFonts w:ascii="Tahoma" w:hAnsi="Tahoma" w:cs="Tahoma"/>
        </w:rPr>
        <w:t xml:space="preserve"> </w:t>
      </w:r>
      <w:r w:rsidRPr="0089621F">
        <w:rPr>
          <w:rFonts w:ascii="Tahoma" w:hAnsi="Tahoma" w:cs="Tahoma"/>
        </w:rPr>
        <w:t>zawierającej nazwę i</w:t>
      </w:r>
      <w:r w:rsidR="00592708" w:rsidRPr="0089621F">
        <w:rPr>
          <w:rFonts w:ascii="Tahoma" w:hAnsi="Tahoma" w:cs="Tahoma"/>
        </w:rPr>
        <w:t xml:space="preserve"> adres</w:t>
      </w:r>
      <w:r w:rsidR="00435DB0" w:rsidRPr="0089621F">
        <w:rPr>
          <w:rFonts w:ascii="Tahoma" w:hAnsi="Tahoma" w:cs="Tahoma"/>
        </w:rPr>
        <w:t xml:space="preserve"> </w:t>
      </w:r>
      <w:r w:rsidR="00672CBD" w:rsidRPr="0089621F">
        <w:rPr>
          <w:rFonts w:ascii="Tahoma" w:hAnsi="Tahoma" w:cs="Tahoma"/>
        </w:rPr>
        <w:t>podmiotu</w:t>
      </w:r>
      <w:r w:rsidR="00B0575A">
        <w:rPr>
          <w:rFonts w:ascii="Tahoma" w:hAnsi="Tahoma" w:cs="Tahoma"/>
        </w:rPr>
        <w:t xml:space="preserve"> oraz telefon kontaktowy.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89621F">
        <w:rPr>
          <w:rFonts w:ascii="Tahoma" w:hAnsi="Tahoma" w:cs="Tahoma"/>
        </w:rPr>
        <w:t>Oferta powinna być podpisana</w:t>
      </w:r>
      <w:r w:rsidR="003D3921" w:rsidRPr="0089621F">
        <w:rPr>
          <w:rFonts w:ascii="Tahoma" w:hAnsi="Tahoma" w:cs="Tahoma"/>
        </w:rPr>
        <w:t xml:space="preserve"> prze</w:t>
      </w:r>
      <w:r w:rsidR="00767DA7" w:rsidRPr="0089621F">
        <w:rPr>
          <w:rFonts w:ascii="Tahoma" w:hAnsi="Tahoma" w:cs="Tahoma"/>
        </w:rPr>
        <w:t>z</w:t>
      </w:r>
      <w:r w:rsidR="006D3AAA" w:rsidRPr="0089621F">
        <w:rPr>
          <w:rFonts w:ascii="Tahoma" w:hAnsi="Tahoma" w:cs="Tahoma"/>
        </w:rPr>
        <w:t xml:space="preserve"> oferenta lub</w:t>
      </w:r>
      <w:r w:rsidR="003D3921" w:rsidRPr="0089621F">
        <w:rPr>
          <w:rFonts w:ascii="Tahoma" w:hAnsi="Tahoma" w:cs="Tahoma"/>
        </w:rPr>
        <w:t xml:space="preserve"> osobę upoważ</w:t>
      </w:r>
      <w:r w:rsidR="001F257A" w:rsidRPr="0089621F">
        <w:rPr>
          <w:rFonts w:ascii="Tahoma" w:hAnsi="Tahoma" w:cs="Tahoma"/>
        </w:rPr>
        <w:t>nioną</w:t>
      </w:r>
      <w:r w:rsidR="007F0A3C" w:rsidRPr="0089621F">
        <w:rPr>
          <w:rFonts w:ascii="Tahoma" w:hAnsi="Tahoma" w:cs="Tahoma"/>
        </w:rPr>
        <w:br/>
      </w:r>
      <w:r w:rsidR="001F257A" w:rsidRPr="0089621F">
        <w:rPr>
          <w:rFonts w:ascii="Tahoma" w:hAnsi="Tahoma" w:cs="Tahoma"/>
        </w:rPr>
        <w:t xml:space="preserve"> do reprezentowania oferenta i zaciągania zobowiązań.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lastRenderedPageBreak/>
        <w:t>Ofertę</w:t>
      </w:r>
      <w:r w:rsidR="001F257A" w:rsidRPr="00973E0C">
        <w:rPr>
          <w:rFonts w:ascii="Tahoma" w:hAnsi="Tahoma" w:cs="Tahoma"/>
        </w:rPr>
        <w:t xml:space="preserve"> </w:t>
      </w:r>
      <w:r w:rsidR="00005E43">
        <w:rPr>
          <w:rFonts w:ascii="Tahoma" w:hAnsi="Tahoma" w:cs="Tahoma"/>
        </w:rPr>
        <w:t xml:space="preserve">wraz z dowodem wpłaty </w:t>
      </w:r>
      <w:r w:rsidR="008D1106">
        <w:rPr>
          <w:rFonts w:ascii="Tahoma" w:hAnsi="Tahoma" w:cs="Tahoma"/>
        </w:rPr>
        <w:t xml:space="preserve">wadium </w:t>
      </w:r>
      <w:r w:rsidR="001F257A" w:rsidRPr="00973E0C">
        <w:rPr>
          <w:rFonts w:ascii="Tahoma" w:hAnsi="Tahoma" w:cs="Tahoma"/>
        </w:rPr>
        <w:t>należy złożyć w zamkniętej kopercie z opisem „</w:t>
      </w:r>
      <w:r w:rsidR="000C62C1" w:rsidRPr="00973E0C">
        <w:rPr>
          <w:rFonts w:ascii="Tahoma" w:hAnsi="Tahoma" w:cs="Tahoma"/>
        </w:rPr>
        <w:t xml:space="preserve">Oferta na wybór </w:t>
      </w:r>
      <w:r w:rsidR="009F015C">
        <w:rPr>
          <w:rFonts w:ascii="Tahoma" w:hAnsi="Tahoma" w:cs="Tahoma"/>
        </w:rPr>
        <w:t>dzierżawcy kortów tenisowych</w:t>
      </w:r>
      <w:r w:rsidR="00D43DED" w:rsidRPr="00973E0C">
        <w:rPr>
          <w:rFonts w:ascii="Tahoma" w:hAnsi="Tahoma" w:cs="Tahoma"/>
        </w:rPr>
        <w:t>”.</w:t>
      </w:r>
    </w:p>
    <w:p w:rsidR="001F257A" w:rsidRP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Oferta winna być złożona</w:t>
      </w:r>
      <w:r w:rsidR="000C62C1" w:rsidRPr="00973E0C">
        <w:rPr>
          <w:rFonts w:ascii="Tahoma" w:hAnsi="Tahoma" w:cs="Tahoma"/>
        </w:rPr>
        <w:t xml:space="preserve"> w terminie do dnia</w:t>
      </w:r>
      <w:r w:rsidR="00135A38">
        <w:rPr>
          <w:rFonts w:ascii="Tahoma" w:hAnsi="Tahoma" w:cs="Tahoma"/>
        </w:rPr>
        <w:t xml:space="preserve"> </w:t>
      </w:r>
      <w:r w:rsidR="00CC13A6">
        <w:rPr>
          <w:rFonts w:ascii="Tahoma" w:hAnsi="Tahoma" w:cs="Tahoma"/>
        </w:rPr>
        <w:t>2</w:t>
      </w:r>
      <w:r w:rsidR="008D1106">
        <w:rPr>
          <w:rFonts w:ascii="Tahoma" w:hAnsi="Tahoma" w:cs="Tahoma"/>
        </w:rPr>
        <w:t xml:space="preserve"> </w:t>
      </w:r>
      <w:r w:rsidR="00CC13A6">
        <w:rPr>
          <w:rFonts w:ascii="Tahoma" w:hAnsi="Tahoma" w:cs="Tahoma"/>
        </w:rPr>
        <w:t>lutego</w:t>
      </w:r>
      <w:r w:rsidR="00AE7052">
        <w:rPr>
          <w:rFonts w:ascii="Tahoma" w:hAnsi="Tahoma" w:cs="Tahoma"/>
        </w:rPr>
        <w:t xml:space="preserve"> 202</w:t>
      </w:r>
      <w:r w:rsidR="00CC13A6">
        <w:rPr>
          <w:rFonts w:ascii="Tahoma" w:hAnsi="Tahoma" w:cs="Tahoma"/>
        </w:rPr>
        <w:t>3</w:t>
      </w:r>
      <w:r w:rsidR="006D3AAA" w:rsidRPr="00973E0C">
        <w:rPr>
          <w:rFonts w:ascii="Tahoma" w:hAnsi="Tahoma" w:cs="Tahoma"/>
        </w:rPr>
        <w:t xml:space="preserve"> r.</w:t>
      </w:r>
      <w:r w:rsidR="00274422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do godz</w:t>
      </w:r>
      <w:r w:rsidR="00FC487C" w:rsidRPr="00973E0C">
        <w:rPr>
          <w:rFonts w:ascii="Tahoma" w:hAnsi="Tahoma" w:cs="Tahoma"/>
        </w:rPr>
        <w:t>.</w:t>
      </w:r>
      <w:r w:rsidR="001F257A" w:rsidRPr="00973E0C">
        <w:rPr>
          <w:rFonts w:ascii="Tahoma" w:hAnsi="Tahoma" w:cs="Tahoma"/>
        </w:rPr>
        <w:t xml:space="preserve"> 14</w:t>
      </w:r>
      <w:r w:rsidR="001F257A" w:rsidRPr="00973E0C">
        <w:rPr>
          <w:rFonts w:ascii="Tahoma" w:hAnsi="Tahoma" w:cs="Tahoma"/>
          <w:vertAlign w:val="superscript"/>
        </w:rPr>
        <w:t>00</w:t>
      </w:r>
      <w:r w:rsidR="001F257A" w:rsidRPr="00973E0C">
        <w:rPr>
          <w:rFonts w:ascii="Tahoma" w:hAnsi="Tahoma" w:cs="Tahoma"/>
        </w:rPr>
        <w:t xml:space="preserve"> </w:t>
      </w:r>
      <w:r w:rsidR="00647825" w:rsidRPr="00973E0C">
        <w:rPr>
          <w:rFonts w:ascii="Tahoma" w:hAnsi="Tahoma" w:cs="Tahoma"/>
        </w:rPr>
        <w:br/>
      </w:r>
      <w:r w:rsidR="00883F5F" w:rsidRPr="00973E0C">
        <w:rPr>
          <w:rFonts w:ascii="Tahoma" w:hAnsi="Tahoma" w:cs="Tahoma"/>
        </w:rPr>
        <w:t>w</w:t>
      </w:r>
      <w:r w:rsidR="00AE7052">
        <w:rPr>
          <w:rFonts w:ascii="Tahoma" w:hAnsi="Tahoma" w:cs="Tahoma"/>
        </w:rPr>
        <w:t xml:space="preserve"> Dziale Gospodarowania</w:t>
      </w:r>
      <w:r w:rsidR="001F257A" w:rsidRPr="00973E0C">
        <w:rPr>
          <w:rFonts w:ascii="Tahoma" w:hAnsi="Tahoma" w:cs="Tahoma"/>
        </w:rPr>
        <w:t xml:space="preserve"> Nieruchomościami Uniwersytetu Przyrodniczego w Poznaniu przy ul. Wojska Polskiego 28 w Poznaniu</w:t>
      </w:r>
      <w:r w:rsidR="00647825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(60-637), IV p.</w:t>
      </w:r>
      <w:r w:rsidR="0006277F" w:rsidRPr="00973E0C">
        <w:rPr>
          <w:rFonts w:ascii="Tahoma" w:hAnsi="Tahoma" w:cs="Tahoma"/>
        </w:rPr>
        <w:t>,</w:t>
      </w:r>
      <w:r w:rsidR="00721E66" w:rsidRPr="00973E0C">
        <w:rPr>
          <w:rFonts w:ascii="Tahoma" w:hAnsi="Tahoma" w:cs="Tahoma"/>
        </w:rPr>
        <w:t xml:space="preserve"> pok. 405 i 406</w:t>
      </w:r>
      <w:r w:rsidR="001F257A" w:rsidRPr="00973E0C">
        <w:rPr>
          <w:rFonts w:ascii="Tahoma" w:hAnsi="Tahoma" w:cs="Tahoma"/>
        </w:rPr>
        <w:t>.</w:t>
      </w:r>
    </w:p>
    <w:p w:rsidR="001F257A" w:rsidRPr="00F35373" w:rsidRDefault="001F257A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Przy ocenie oferty Za</w:t>
      </w:r>
      <w:r w:rsidR="006B5624">
        <w:rPr>
          <w:rFonts w:ascii="Tahoma" w:hAnsi="Tahoma" w:cs="Tahoma"/>
          <w:b/>
        </w:rPr>
        <w:t>mawiający będzie brał pod uwagę</w:t>
      </w:r>
    </w:p>
    <w:p w:rsidR="00AB32D2" w:rsidRPr="00FF7EAC" w:rsidRDefault="00AF3461" w:rsidP="00FF7EAC">
      <w:pPr>
        <w:pStyle w:val="Akapitzlist"/>
        <w:spacing w:before="60" w:after="120"/>
        <w:ind w:left="714"/>
        <w:contextualSpacing w:val="0"/>
        <w:jc w:val="both"/>
        <w:rPr>
          <w:rFonts w:ascii="Tahoma" w:hAnsi="Tahoma" w:cs="Tahoma"/>
        </w:rPr>
      </w:pPr>
      <w:r w:rsidRPr="00F35373">
        <w:rPr>
          <w:rFonts w:ascii="Tahoma" w:hAnsi="Tahoma" w:cs="Tahoma"/>
        </w:rPr>
        <w:t xml:space="preserve">Cena </w:t>
      </w:r>
      <w:r w:rsidR="00F27D64">
        <w:rPr>
          <w:rFonts w:ascii="Tahoma" w:hAnsi="Tahoma" w:cs="Tahoma"/>
        </w:rPr>
        <w:t xml:space="preserve">miesięcznego </w:t>
      </w:r>
      <w:r w:rsidRPr="00F35373">
        <w:rPr>
          <w:rFonts w:ascii="Tahoma" w:hAnsi="Tahoma" w:cs="Tahoma"/>
        </w:rPr>
        <w:t>czynszu</w:t>
      </w:r>
      <w:r w:rsidR="00CD7D6A">
        <w:rPr>
          <w:rFonts w:ascii="Tahoma" w:hAnsi="Tahoma" w:cs="Tahoma"/>
        </w:rPr>
        <w:t xml:space="preserve"> </w:t>
      </w:r>
      <w:r w:rsidR="00FF7EAC">
        <w:rPr>
          <w:rFonts w:ascii="Tahoma" w:hAnsi="Tahoma" w:cs="Tahoma"/>
        </w:rPr>
        <w:t>dzierżawnego netto.</w:t>
      </w:r>
    </w:p>
    <w:p w:rsidR="00967449" w:rsidRDefault="005540D7" w:rsidP="00967449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Rozstrzygnięcie </w:t>
      </w:r>
      <w:r w:rsidRPr="005540D7">
        <w:rPr>
          <w:rFonts w:ascii="Tahoma" w:hAnsi="Tahoma" w:cs="Tahoma"/>
          <w:b/>
        </w:rPr>
        <w:t>postępowania</w:t>
      </w:r>
    </w:p>
    <w:p w:rsidR="005540D7" w:rsidRPr="009B17E6" w:rsidRDefault="005540D7" w:rsidP="009B17E6">
      <w:pPr>
        <w:spacing w:before="60" w:after="60"/>
        <w:ind w:left="360" w:firstLine="348"/>
        <w:jc w:val="both"/>
        <w:rPr>
          <w:rFonts w:ascii="Tahoma" w:hAnsi="Tahoma" w:cs="Tahoma"/>
        </w:rPr>
      </w:pPr>
      <w:r w:rsidRPr="009B17E6">
        <w:rPr>
          <w:rFonts w:ascii="Tahoma" w:hAnsi="Tahoma" w:cs="Tahoma"/>
        </w:rPr>
        <w:t xml:space="preserve"> </w:t>
      </w:r>
      <w:r w:rsidR="00967449" w:rsidRPr="009B17E6">
        <w:rPr>
          <w:rFonts w:ascii="Tahoma" w:hAnsi="Tahoma" w:cs="Tahoma"/>
        </w:rPr>
        <w:t xml:space="preserve">Rozstrzygnięcie postepowania </w:t>
      </w:r>
      <w:r w:rsidRPr="009B17E6">
        <w:rPr>
          <w:rFonts w:ascii="Tahoma" w:hAnsi="Tahoma" w:cs="Tahoma"/>
        </w:rPr>
        <w:t xml:space="preserve">nastąpi w </w:t>
      </w:r>
      <w:r w:rsidR="0042613A">
        <w:rPr>
          <w:rFonts w:ascii="Tahoma" w:hAnsi="Tahoma" w:cs="Tahoma"/>
        </w:rPr>
        <w:t>terminie</w:t>
      </w:r>
      <w:r w:rsidR="00BB512D">
        <w:rPr>
          <w:rFonts w:ascii="Tahoma" w:hAnsi="Tahoma" w:cs="Tahoma"/>
        </w:rPr>
        <w:t xml:space="preserve"> do 06.0</w:t>
      </w:r>
      <w:r w:rsidR="00C602C2">
        <w:rPr>
          <w:rFonts w:ascii="Tahoma" w:hAnsi="Tahoma" w:cs="Tahoma"/>
        </w:rPr>
        <w:t>2</w:t>
      </w:r>
      <w:r w:rsidR="008D1106">
        <w:rPr>
          <w:rFonts w:ascii="Tahoma" w:hAnsi="Tahoma" w:cs="Tahoma"/>
        </w:rPr>
        <w:t>.</w:t>
      </w:r>
      <w:r w:rsidR="0042613A">
        <w:rPr>
          <w:rFonts w:ascii="Tahoma" w:hAnsi="Tahoma" w:cs="Tahoma"/>
        </w:rPr>
        <w:t xml:space="preserve"> 2022</w:t>
      </w:r>
      <w:r w:rsidRPr="009B17E6">
        <w:rPr>
          <w:rFonts w:ascii="Tahoma" w:hAnsi="Tahoma" w:cs="Tahoma"/>
        </w:rPr>
        <w:t xml:space="preserve"> r. </w:t>
      </w:r>
    </w:p>
    <w:p w:rsidR="00AF3461" w:rsidRDefault="00AF3461" w:rsidP="005540D7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Zamawiający zastrzega sobie p</w:t>
      </w:r>
      <w:r w:rsidR="002C0050" w:rsidRPr="00F35373">
        <w:rPr>
          <w:rFonts w:ascii="Tahoma" w:hAnsi="Tahoma" w:cs="Tahoma"/>
          <w:b/>
        </w:rPr>
        <w:t xml:space="preserve">rawo unieważnienia postępowania </w:t>
      </w:r>
      <w:r w:rsidRPr="00F35373">
        <w:rPr>
          <w:rFonts w:ascii="Tahoma" w:hAnsi="Tahoma" w:cs="Tahoma"/>
          <w:b/>
        </w:rPr>
        <w:t>ofertowego bez podania przyczyny.</w:t>
      </w:r>
    </w:p>
    <w:p w:rsidR="00AE6862" w:rsidRDefault="00AE6862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p w:rsidR="003927FE" w:rsidRPr="00AE6862" w:rsidRDefault="003927FE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sectPr w:rsidR="003927FE" w:rsidRPr="00AE6862" w:rsidSect="00194BDA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D5" w:rsidRDefault="00FB74D5" w:rsidP="00445830">
      <w:pPr>
        <w:spacing w:after="0" w:line="240" w:lineRule="auto"/>
      </w:pPr>
      <w:r>
        <w:separator/>
      </w:r>
    </w:p>
  </w:endnote>
  <w:endnote w:type="continuationSeparator" w:id="0">
    <w:p w:rsidR="00FB74D5" w:rsidRDefault="00FB74D5" w:rsidP="0044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D5" w:rsidRDefault="00FB74D5" w:rsidP="00445830">
      <w:pPr>
        <w:spacing w:after="0" w:line="240" w:lineRule="auto"/>
      </w:pPr>
      <w:r>
        <w:separator/>
      </w:r>
    </w:p>
  </w:footnote>
  <w:footnote w:type="continuationSeparator" w:id="0">
    <w:p w:rsidR="00FB74D5" w:rsidRDefault="00FB74D5" w:rsidP="0044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30" w:rsidRPr="00193F74" w:rsidRDefault="00445830" w:rsidP="00445830">
    <w:pPr>
      <w:pStyle w:val="Nagwek"/>
      <w:jc w:val="center"/>
      <w:rPr>
        <w:rFonts w:ascii="Tahoma" w:hAnsi="Tahoma" w:cs="Tahoma"/>
        <w:b/>
        <w:color w:val="4F6228" w:themeColor="accent3" w:themeShade="80"/>
        <w:sz w:val="24"/>
        <w:szCs w:val="24"/>
      </w:rPr>
    </w:pPr>
    <w:r w:rsidRPr="00193F74">
      <w:rPr>
        <w:rFonts w:ascii="Tahoma" w:hAnsi="Tahoma" w:cs="Tahoma"/>
        <w:b/>
        <w:color w:val="4F6228" w:themeColor="accent3" w:themeShade="80"/>
        <w:sz w:val="24"/>
        <w:szCs w:val="24"/>
      </w:rPr>
      <w:t xml:space="preserve">Zaproszenie do składania ofert na </w:t>
    </w:r>
    <w:r w:rsidR="00FA4E24" w:rsidRPr="00193F74">
      <w:rPr>
        <w:rFonts w:ascii="Tahoma" w:hAnsi="Tahoma" w:cs="Tahoma"/>
        <w:b/>
        <w:color w:val="4F6228" w:themeColor="accent3" w:themeShade="80"/>
        <w:sz w:val="24"/>
        <w:szCs w:val="24"/>
      </w:rPr>
      <w:t xml:space="preserve">wybór </w:t>
    </w:r>
    <w:r w:rsidR="00E916A4">
      <w:rPr>
        <w:rFonts w:ascii="Tahoma" w:hAnsi="Tahoma" w:cs="Tahoma"/>
        <w:b/>
        <w:color w:val="4F6228" w:themeColor="accent3" w:themeShade="80"/>
        <w:sz w:val="24"/>
        <w:szCs w:val="24"/>
      </w:rPr>
      <w:t xml:space="preserve">dzierżawcy </w:t>
    </w:r>
    <w:r w:rsidR="008C338C">
      <w:rPr>
        <w:rFonts w:ascii="Tahoma" w:hAnsi="Tahoma" w:cs="Tahoma"/>
        <w:b/>
        <w:color w:val="4F6228" w:themeColor="accent3" w:themeShade="80"/>
        <w:sz w:val="24"/>
        <w:szCs w:val="24"/>
      </w:rPr>
      <w:t>odkrytych kortów tenisowych</w:t>
    </w:r>
    <w:r w:rsidR="00BA52D8">
      <w:rPr>
        <w:rFonts w:ascii="Tahoma" w:hAnsi="Tahoma" w:cs="Tahoma"/>
        <w:b/>
        <w:color w:val="4F6228" w:themeColor="accent3" w:themeShade="80"/>
        <w:sz w:val="24"/>
        <w:szCs w:val="24"/>
      </w:rPr>
      <w:t xml:space="preserve"> UPP przy ul. Wojska Polskiego</w:t>
    </w:r>
    <w:r w:rsidR="008C338C">
      <w:rPr>
        <w:rFonts w:ascii="Tahoma" w:hAnsi="Tahoma" w:cs="Tahoma"/>
        <w:b/>
        <w:color w:val="4F6228" w:themeColor="accent3" w:themeShade="80"/>
        <w:sz w:val="24"/>
        <w:szCs w:val="24"/>
      </w:rPr>
      <w:t xml:space="preserve">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9B"/>
    <w:multiLevelType w:val="hybridMultilevel"/>
    <w:tmpl w:val="3F70F8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B9C"/>
    <w:multiLevelType w:val="hybridMultilevel"/>
    <w:tmpl w:val="3FACF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ACC"/>
    <w:multiLevelType w:val="hybridMultilevel"/>
    <w:tmpl w:val="5752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502E"/>
    <w:multiLevelType w:val="hybridMultilevel"/>
    <w:tmpl w:val="EB86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0508"/>
    <w:multiLevelType w:val="hybridMultilevel"/>
    <w:tmpl w:val="9D9860DC"/>
    <w:lvl w:ilvl="0" w:tplc="27786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75844"/>
    <w:multiLevelType w:val="hybridMultilevel"/>
    <w:tmpl w:val="779AE8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860FB9"/>
    <w:multiLevelType w:val="hybridMultilevel"/>
    <w:tmpl w:val="D694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EB4"/>
    <w:multiLevelType w:val="hybridMultilevel"/>
    <w:tmpl w:val="260E3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F0F4D"/>
    <w:multiLevelType w:val="hybridMultilevel"/>
    <w:tmpl w:val="575CCB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3E3202"/>
    <w:multiLevelType w:val="hybridMultilevel"/>
    <w:tmpl w:val="B4D2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1855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0C07"/>
    <w:multiLevelType w:val="hybridMultilevel"/>
    <w:tmpl w:val="4EE6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31106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A7ACF"/>
    <w:multiLevelType w:val="hybridMultilevel"/>
    <w:tmpl w:val="7750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6921"/>
    <w:multiLevelType w:val="hybridMultilevel"/>
    <w:tmpl w:val="E19CA7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43C7433"/>
    <w:multiLevelType w:val="hybridMultilevel"/>
    <w:tmpl w:val="8420270C"/>
    <w:lvl w:ilvl="0" w:tplc="2E88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1273EF"/>
    <w:multiLevelType w:val="hybridMultilevel"/>
    <w:tmpl w:val="C660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4"/>
    <w:rsid w:val="00005C5D"/>
    <w:rsid w:val="00005E43"/>
    <w:rsid w:val="00022809"/>
    <w:rsid w:val="000264B3"/>
    <w:rsid w:val="00036D16"/>
    <w:rsid w:val="00036D8C"/>
    <w:rsid w:val="00037B1F"/>
    <w:rsid w:val="0005197C"/>
    <w:rsid w:val="00053795"/>
    <w:rsid w:val="0006277F"/>
    <w:rsid w:val="000714A8"/>
    <w:rsid w:val="00073158"/>
    <w:rsid w:val="000851FF"/>
    <w:rsid w:val="00091A77"/>
    <w:rsid w:val="000950C5"/>
    <w:rsid w:val="000A13FA"/>
    <w:rsid w:val="000A1D8A"/>
    <w:rsid w:val="000B7FED"/>
    <w:rsid w:val="000C00AC"/>
    <w:rsid w:val="000C0838"/>
    <w:rsid w:val="000C1499"/>
    <w:rsid w:val="000C3063"/>
    <w:rsid w:val="000C62C1"/>
    <w:rsid w:val="000C7708"/>
    <w:rsid w:val="000D0410"/>
    <w:rsid w:val="000E3CA9"/>
    <w:rsid w:val="000E491C"/>
    <w:rsid w:val="000F24E4"/>
    <w:rsid w:val="000F25CB"/>
    <w:rsid w:val="000F451D"/>
    <w:rsid w:val="000F7573"/>
    <w:rsid w:val="00104044"/>
    <w:rsid w:val="001119D5"/>
    <w:rsid w:val="001120B0"/>
    <w:rsid w:val="0011774A"/>
    <w:rsid w:val="00135A38"/>
    <w:rsid w:val="0014732D"/>
    <w:rsid w:val="00147895"/>
    <w:rsid w:val="00151ACC"/>
    <w:rsid w:val="00157166"/>
    <w:rsid w:val="00163126"/>
    <w:rsid w:val="001631B9"/>
    <w:rsid w:val="00175ECE"/>
    <w:rsid w:val="00184A0A"/>
    <w:rsid w:val="0018781D"/>
    <w:rsid w:val="001916BC"/>
    <w:rsid w:val="00193639"/>
    <w:rsid w:val="00193F74"/>
    <w:rsid w:val="00194BDA"/>
    <w:rsid w:val="001955F2"/>
    <w:rsid w:val="00195AA8"/>
    <w:rsid w:val="00196114"/>
    <w:rsid w:val="001A0849"/>
    <w:rsid w:val="001A45D3"/>
    <w:rsid w:val="001B2995"/>
    <w:rsid w:val="001B2F24"/>
    <w:rsid w:val="001B3537"/>
    <w:rsid w:val="001C1E2B"/>
    <w:rsid w:val="001C3440"/>
    <w:rsid w:val="001C7E5D"/>
    <w:rsid w:val="001D2A6E"/>
    <w:rsid w:val="001D3714"/>
    <w:rsid w:val="001D7FE9"/>
    <w:rsid w:val="001E5EDD"/>
    <w:rsid w:val="001E7164"/>
    <w:rsid w:val="001F0392"/>
    <w:rsid w:val="001F257A"/>
    <w:rsid w:val="001F4EBA"/>
    <w:rsid w:val="001F55B9"/>
    <w:rsid w:val="00205477"/>
    <w:rsid w:val="00207819"/>
    <w:rsid w:val="00207C3B"/>
    <w:rsid w:val="002157B0"/>
    <w:rsid w:val="00215BC0"/>
    <w:rsid w:val="00224317"/>
    <w:rsid w:val="00225AAC"/>
    <w:rsid w:val="00235443"/>
    <w:rsid w:val="00250602"/>
    <w:rsid w:val="0025394D"/>
    <w:rsid w:val="0025637B"/>
    <w:rsid w:val="002604CC"/>
    <w:rsid w:val="00273E3B"/>
    <w:rsid w:val="00274422"/>
    <w:rsid w:val="00291D6C"/>
    <w:rsid w:val="00294E37"/>
    <w:rsid w:val="00295138"/>
    <w:rsid w:val="0029528C"/>
    <w:rsid w:val="002A28FD"/>
    <w:rsid w:val="002A48B0"/>
    <w:rsid w:val="002B3C50"/>
    <w:rsid w:val="002B3D1E"/>
    <w:rsid w:val="002B7007"/>
    <w:rsid w:val="002C0050"/>
    <w:rsid w:val="002C4313"/>
    <w:rsid w:val="002C66C7"/>
    <w:rsid w:val="002E0668"/>
    <w:rsid w:val="00301436"/>
    <w:rsid w:val="00306860"/>
    <w:rsid w:val="00306A32"/>
    <w:rsid w:val="0030704A"/>
    <w:rsid w:val="00311EAE"/>
    <w:rsid w:val="00314391"/>
    <w:rsid w:val="00317784"/>
    <w:rsid w:val="00332F7E"/>
    <w:rsid w:val="00333AC9"/>
    <w:rsid w:val="00335D2C"/>
    <w:rsid w:val="003421F5"/>
    <w:rsid w:val="00343097"/>
    <w:rsid w:val="00346EB4"/>
    <w:rsid w:val="00347055"/>
    <w:rsid w:val="003518FA"/>
    <w:rsid w:val="003530E4"/>
    <w:rsid w:val="00360F21"/>
    <w:rsid w:val="00365CE3"/>
    <w:rsid w:val="0037304F"/>
    <w:rsid w:val="00375DF3"/>
    <w:rsid w:val="00381366"/>
    <w:rsid w:val="00381402"/>
    <w:rsid w:val="00381DF1"/>
    <w:rsid w:val="003832DC"/>
    <w:rsid w:val="003839A2"/>
    <w:rsid w:val="0038410E"/>
    <w:rsid w:val="003927FE"/>
    <w:rsid w:val="0039350C"/>
    <w:rsid w:val="003B4571"/>
    <w:rsid w:val="003B4C0B"/>
    <w:rsid w:val="003C0234"/>
    <w:rsid w:val="003C20C1"/>
    <w:rsid w:val="003C52E5"/>
    <w:rsid w:val="003D0A7F"/>
    <w:rsid w:val="003D3921"/>
    <w:rsid w:val="003D6A66"/>
    <w:rsid w:val="003E05F9"/>
    <w:rsid w:val="003E23B7"/>
    <w:rsid w:val="003F5D23"/>
    <w:rsid w:val="00402ACF"/>
    <w:rsid w:val="00405239"/>
    <w:rsid w:val="004118B8"/>
    <w:rsid w:val="00412594"/>
    <w:rsid w:val="004127FC"/>
    <w:rsid w:val="0042384B"/>
    <w:rsid w:val="0042613A"/>
    <w:rsid w:val="00427B45"/>
    <w:rsid w:val="00435DB0"/>
    <w:rsid w:val="004434C3"/>
    <w:rsid w:val="00445830"/>
    <w:rsid w:val="00447494"/>
    <w:rsid w:val="00447823"/>
    <w:rsid w:val="004535C2"/>
    <w:rsid w:val="004546AC"/>
    <w:rsid w:val="0046610B"/>
    <w:rsid w:val="00467944"/>
    <w:rsid w:val="00472399"/>
    <w:rsid w:val="00473734"/>
    <w:rsid w:val="00485596"/>
    <w:rsid w:val="00486916"/>
    <w:rsid w:val="004942DC"/>
    <w:rsid w:val="00494C5E"/>
    <w:rsid w:val="0049644D"/>
    <w:rsid w:val="00496921"/>
    <w:rsid w:val="004A22D8"/>
    <w:rsid w:val="004A33A7"/>
    <w:rsid w:val="004A64A7"/>
    <w:rsid w:val="004B3947"/>
    <w:rsid w:val="004B60AE"/>
    <w:rsid w:val="004B62A4"/>
    <w:rsid w:val="004B7502"/>
    <w:rsid w:val="004C5FA1"/>
    <w:rsid w:val="004C6AB6"/>
    <w:rsid w:val="004D0521"/>
    <w:rsid w:val="004D3473"/>
    <w:rsid w:val="004E2D07"/>
    <w:rsid w:val="004E2EB1"/>
    <w:rsid w:val="004E6DE4"/>
    <w:rsid w:val="004F765B"/>
    <w:rsid w:val="00501C63"/>
    <w:rsid w:val="00503AA4"/>
    <w:rsid w:val="00503BD9"/>
    <w:rsid w:val="0050579A"/>
    <w:rsid w:val="0050663A"/>
    <w:rsid w:val="00523505"/>
    <w:rsid w:val="00532492"/>
    <w:rsid w:val="00537EBB"/>
    <w:rsid w:val="005402F2"/>
    <w:rsid w:val="00550CD1"/>
    <w:rsid w:val="005540D7"/>
    <w:rsid w:val="005569F1"/>
    <w:rsid w:val="00560253"/>
    <w:rsid w:val="00564489"/>
    <w:rsid w:val="0057395A"/>
    <w:rsid w:val="00592708"/>
    <w:rsid w:val="005A0F9E"/>
    <w:rsid w:val="005B0285"/>
    <w:rsid w:val="005B24A3"/>
    <w:rsid w:val="005B3DBB"/>
    <w:rsid w:val="005B7EBE"/>
    <w:rsid w:val="005C5606"/>
    <w:rsid w:val="005C607C"/>
    <w:rsid w:val="005C69F5"/>
    <w:rsid w:val="005C7D2E"/>
    <w:rsid w:val="005D0BDB"/>
    <w:rsid w:val="005D28EC"/>
    <w:rsid w:val="005D30EE"/>
    <w:rsid w:val="005D61CB"/>
    <w:rsid w:val="005F3640"/>
    <w:rsid w:val="005F72A2"/>
    <w:rsid w:val="006074F8"/>
    <w:rsid w:val="00610468"/>
    <w:rsid w:val="00620AC5"/>
    <w:rsid w:val="00624CDB"/>
    <w:rsid w:val="00632DF7"/>
    <w:rsid w:val="006375B5"/>
    <w:rsid w:val="006459DE"/>
    <w:rsid w:val="00645CDB"/>
    <w:rsid w:val="00646DC0"/>
    <w:rsid w:val="00647825"/>
    <w:rsid w:val="006509FC"/>
    <w:rsid w:val="00667F5C"/>
    <w:rsid w:val="006711CD"/>
    <w:rsid w:val="00672CBD"/>
    <w:rsid w:val="00680463"/>
    <w:rsid w:val="00696E3D"/>
    <w:rsid w:val="00697828"/>
    <w:rsid w:val="006B355A"/>
    <w:rsid w:val="006B44FA"/>
    <w:rsid w:val="006B4BB4"/>
    <w:rsid w:val="006B5624"/>
    <w:rsid w:val="006B5CBB"/>
    <w:rsid w:val="006C06EC"/>
    <w:rsid w:val="006C49BF"/>
    <w:rsid w:val="006C5168"/>
    <w:rsid w:val="006D3AAA"/>
    <w:rsid w:val="006D6EB6"/>
    <w:rsid w:val="006D7AD9"/>
    <w:rsid w:val="006E3C6E"/>
    <w:rsid w:val="006F77B7"/>
    <w:rsid w:val="00703DBB"/>
    <w:rsid w:val="00721E66"/>
    <w:rsid w:val="00734171"/>
    <w:rsid w:val="007379C8"/>
    <w:rsid w:val="00741A49"/>
    <w:rsid w:val="00741BEB"/>
    <w:rsid w:val="007433C0"/>
    <w:rsid w:val="00744D6A"/>
    <w:rsid w:val="0074541E"/>
    <w:rsid w:val="00756E18"/>
    <w:rsid w:val="00765010"/>
    <w:rsid w:val="00767DA7"/>
    <w:rsid w:val="00770841"/>
    <w:rsid w:val="00776729"/>
    <w:rsid w:val="007767EB"/>
    <w:rsid w:val="00783671"/>
    <w:rsid w:val="00791561"/>
    <w:rsid w:val="00796A7C"/>
    <w:rsid w:val="007A13F0"/>
    <w:rsid w:val="007A4156"/>
    <w:rsid w:val="007B19C4"/>
    <w:rsid w:val="007B5DCE"/>
    <w:rsid w:val="007B6A37"/>
    <w:rsid w:val="007B6A5E"/>
    <w:rsid w:val="007C0E75"/>
    <w:rsid w:val="007C4081"/>
    <w:rsid w:val="007C6E02"/>
    <w:rsid w:val="007C74C1"/>
    <w:rsid w:val="007C7F5F"/>
    <w:rsid w:val="007D7B64"/>
    <w:rsid w:val="007E0505"/>
    <w:rsid w:val="007E0B4F"/>
    <w:rsid w:val="007E1866"/>
    <w:rsid w:val="007E6BFC"/>
    <w:rsid w:val="007F0A3C"/>
    <w:rsid w:val="007F2833"/>
    <w:rsid w:val="007F56E2"/>
    <w:rsid w:val="00804F1E"/>
    <w:rsid w:val="0081096C"/>
    <w:rsid w:val="008217C3"/>
    <w:rsid w:val="00822ECD"/>
    <w:rsid w:val="00847DDB"/>
    <w:rsid w:val="008558B1"/>
    <w:rsid w:val="008715D6"/>
    <w:rsid w:val="0087183A"/>
    <w:rsid w:val="00875534"/>
    <w:rsid w:val="00883F5F"/>
    <w:rsid w:val="00886337"/>
    <w:rsid w:val="00894C85"/>
    <w:rsid w:val="0089621F"/>
    <w:rsid w:val="008A006A"/>
    <w:rsid w:val="008A19C9"/>
    <w:rsid w:val="008A718E"/>
    <w:rsid w:val="008B212D"/>
    <w:rsid w:val="008C338C"/>
    <w:rsid w:val="008D1106"/>
    <w:rsid w:val="008E1D49"/>
    <w:rsid w:val="0090134C"/>
    <w:rsid w:val="00902CB9"/>
    <w:rsid w:val="0091287A"/>
    <w:rsid w:val="00913F50"/>
    <w:rsid w:val="00916854"/>
    <w:rsid w:val="009226DD"/>
    <w:rsid w:val="00923B39"/>
    <w:rsid w:val="00933B34"/>
    <w:rsid w:val="00940559"/>
    <w:rsid w:val="00941217"/>
    <w:rsid w:val="00946D2E"/>
    <w:rsid w:val="0095449C"/>
    <w:rsid w:val="00956DA8"/>
    <w:rsid w:val="00960DE1"/>
    <w:rsid w:val="009613F5"/>
    <w:rsid w:val="00967449"/>
    <w:rsid w:val="009722D2"/>
    <w:rsid w:val="00973E0C"/>
    <w:rsid w:val="0098290E"/>
    <w:rsid w:val="0098421D"/>
    <w:rsid w:val="009870E8"/>
    <w:rsid w:val="00987352"/>
    <w:rsid w:val="009914C3"/>
    <w:rsid w:val="009939B3"/>
    <w:rsid w:val="0099475B"/>
    <w:rsid w:val="009A1EF4"/>
    <w:rsid w:val="009A7A0A"/>
    <w:rsid w:val="009A7B54"/>
    <w:rsid w:val="009B17E6"/>
    <w:rsid w:val="009B4498"/>
    <w:rsid w:val="009B79B7"/>
    <w:rsid w:val="009C0329"/>
    <w:rsid w:val="009C174F"/>
    <w:rsid w:val="009C2D1F"/>
    <w:rsid w:val="009C47E6"/>
    <w:rsid w:val="009C7898"/>
    <w:rsid w:val="009D3F19"/>
    <w:rsid w:val="009D5EB3"/>
    <w:rsid w:val="009D65EF"/>
    <w:rsid w:val="009E0166"/>
    <w:rsid w:val="009E2E3A"/>
    <w:rsid w:val="009E5EC8"/>
    <w:rsid w:val="009F015C"/>
    <w:rsid w:val="009F03FC"/>
    <w:rsid w:val="009F13EF"/>
    <w:rsid w:val="00A1002E"/>
    <w:rsid w:val="00A14E6B"/>
    <w:rsid w:val="00A17CAC"/>
    <w:rsid w:val="00A2077D"/>
    <w:rsid w:val="00A234F8"/>
    <w:rsid w:val="00A309D2"/>
    <w:rsid w:val="00A3530B"/>
    <w:rsid w:val="00A3556C"/>
    <w:rsid w:val="00A47A83"/>
    <w:rsid w:val="00A51D8D"/>
    <w:rsid w:val="00A5264D"/>
    <w:rsid w:val="00A62EE5"/>
    <w:rsid w:val="00A64D71"/>
    <w:rsid w:val="00A723FE"/>
    <w:rsid w:val="00A75194"/>
    <w:rsid w:val="00A835D1"/>
    <w:rsid w:val="00A85999"/>
    <w:rsid w:val="00A905CE"/>
    <w:rsid w:val="00A909D3"/>
    <w:rsid w:val="00A93752"/>
    <w:rsid w:val="00A9455D"/>
    <w:rsid w:val="00AB32D2"/>
    <w:rsid w:val="00AC365A"/>
    <w:rsid w:val="00AC75E6"/>
    <w:rsid w:val="00AD1A34"/>
    <w:rsid w:val="00AD44BB"/>
    <w:rsid w:val="00AD5EE1"/>
    <w:rsid w:val="00AD73F2"/>
    <w:rsid w:val="00AD7F46"/>
    <w:rsid w:val="00AE0262"/>
    <w:rsid w:val="00AE06D5"/>
    <w:rsid w:val="00AE3D8D"/>
    <w:rsid w:val="00AE4906"/>
    <w:rsid w:val="00AE6862"/>
    <w:rsid w:val="00AE7052"/>
    <w:rsid w:val="00AF3461"/>
    <w:rsid w:val="00AF6BC3"/>
    <w:rsid w:val="00B001C3"/>
    <w:rsid w:val="00B0095F"/>
    <w:rsid w:val="00B0575A"/>
    <w:rsid w:val="00B06D00"/>
    <w:rsid w:val="00B23A41"/>
    <w:rsid w:val="00B2451A"/>
    <w:rsid w:val="00B26E9C"/>
    <w:rsid w:val="00B54E7E"/>
    <w:rsid w:val="00B60EB5"/>
    <w:rsid w:val="00B842AB"/>
    <w:rsid w:val="00B9093D"/>
    <w:rsid w:val="00B9107F"/>
    <w:rsid w:val="00B94847"/>
    <w:rsid w:val="00B96141"/>
    <w:rsid w:val="00B96846"/>
    <w:rsid w:val="00BA52D8"/>
    <w:rsid w:val="00BB08A9"/>
    <w:rsid w:val="00BB42EA"/>
    <w:rsid w:val="00BB512D"/>
    <w:rsid w:val="00BC36B1"/>
    <w:rsid w:val="00BD4223"/>
    <w:rsid w:val="00BE20E8"/>
    <w:rsid w:val="00BF47F0"/>
    <w:rsid w:val="00C03004"/>
    <w:rsid w:val="00C0498B"/>
    <w:rsid w:val="00C06BCC"/>
    <w:rsid w:val="00C1320B"/>
    <w:rsid w:val="00C162FA"/>
    <w:rsid w:val="00C258ED"/>
    <w:rsid w:val="00C319D6"/>
    <w:rsid w:val="00C602C2"/>
    <w:rsid w:val="00C614FC"/>
    <w:rsid w:val="00C640AF"/>
    <w:rsid w:val="00C67986"/>
    <w:rsid w:val="00C70269"/>
    <w:rsid w:val="00C71265"/>
    <w:rsid w:val="00C8293F"/>
    <w:rsid w:val="00C90E66"/>
    <w:rsid w:val="00C91E98"/>
    <w:rsid w:val="00CA28AA"/>
    <w:rsid w:val="00CA2B15"/>
    <w:rsid w:val="00CA3EB7"/>
    <w:rsid w:val="00CB0290"/>
    <w:rsid w:val="00CB184B"/>
    <w:rsid w:val="00CC13A6"/>
    <w:rsid w:val="00CC5D51"/>
    <w:rsid w:val="00CC78D1"/>
    <w:rsid w:val="00CD00A0"/>
    <w:rsid w:val="00CD2425"/>
    <w:rsid w:val="00CD2AB6"/>
    <w:rsid w:val="00CD7D6A"/>
    <w:rsid w:val="00D04E93"/>
    <w:rsid w:val="00D052B9"/>
    <w:rsid w:val="00D05C6A"/>
    <w:rsid w:val="00D06BC8"/>
    <w:rsid w:val="00D12C20"/>
    <w:rsid w:val="00D13410"/>
    <w:rsid w:val="00D1558E"/>
    <w:rsid w:val="00D203D8"/>
    <w:rsid w:val="00D240A6"/>
    <w:rsid w:val="00D27125"/>
    <w:rsid w:val="00D273ED"/>
    <w:rsid w:val="00D30E4D"/>
    <w:rsid w:val="00D43DED"/>
    <w:rsid w:val="00D46622"/>
    <w:rsid w:val="00D47F3A"/>
    <w:rsid w:val="00D5092C"/>
    <w:rsid w:val="00D54BCD"/>
    <w:rsid w:val="00D60A80"/>
    <w:rsid w:val="00D61AF2"/>
    <w:rsid w:val="00D70D7A"/>
    <w:rsid w:val="00D85093"/>
    <w:rsid w:val="00D92BC6"/>
    <w:rsid w:val="00D947A5"/>
    <w:rsid w:val="00D978EF"/>
    <w:rsid w:val="00DA472A"/>
    <w:rsid w:val="00DA60E3"/>
    <w:rsid w:val="00DA6770"/>
    <w:rsid w:val="00DB0E0E"/>
    <w:rsid w:val="00DB2D2D"/>
    <w:rsid w:val="00DB4185"/>
    <w:rsid w:val="00DB4272"/>
    <w:rsid w:val="00DB5531"/>
    <w:rsid w:val="00DB7130"/>
    <w:rsid w:val="00DC06E7"/>
    <w:rsid w:val="00DC64AB"/>
    <w:rsid w:val="00DD11A4"/>
    <w:rsid w:val="00DD5FF4"/>
    <w:rsid w:val="00DE4C0A"/>
    <w:rsid w:val="00DF1E98"/>
    <w:rsid w:val="00DF2733"/>
    <w:rsid w:val="00DF547E"/>
    <w:rsid w:val="00E06283"/>
    <w:rsid w:val="00E104DA"/>
    <w:rsid w:val="00E13A2F"/>
    <w:rsid w:val="00E22A64"/>
    <w:rsid w:val="00E26C1E"/>
    <w:rsid w:val="00E27823"/>
    <w:rsid w:val="00E31AA2"/>
    <w:rsid w:val="00E3708D"/>
    <w:rsid w:val="00E46741"/>
    <w:rsid w:val="00E605FD"/>
    <w:rsid w:val="00E60CE9"/>
    <w:rsid w:val="00E7332F"/>
    <w:rsid w:val="00E75BF7"/>
    <w:rsid w:val="00E916A4"/>
    <w:rsid w:val="00E97A75"/>
    <w:rsid w:val="00EA52EB"/>
    <w:rsid w:val="00EB3F84"/>
    <w:rsid w:val="00EB4656"/>
    <w:rsid w:val="00EC0F74"/>
    <w:rsid w:val="00EC7349"/>
    <w:rsid w:val="00ED049A"/>
    <w:rsid w:val="00ED1F2D"/>
    <w:rsid w:val="00ED4AC1"/>
    <w:rsid w:val="00ED5D15"/>
    <w:rsid w:val="00EE39CB"/>
    <w:rsid w:val="00EF029F"/>
    <w:rsid w:val="00EF3B51"/>
    <w:rsid w:val="00EF7275"/>
    <w:rsid w:val="00F01BF3"/>
    <w:rsid w:val="00F0290E"/>
    <w:rsid w:val="00F235CD"/>
    <w:rsid w:val="00F24FBF"/>
    <w:rsid w:val="00F25C3B"/>
    <w:rsid w:val="00F271EA"/>
    <w:rsid w:val="00F27D64"/>
    <w:rsid w:val="00F35373"/>
    <w:rsid w:val="00F411BC"/>
    <w:rsid w:val="00F62EC4"/>
    <w:rsid w:val="00F670A6"/>
    <w:rsid w:val="00F705D7"/>
    <w:rsid w:val="00F75A6F"/>
    <w:rsid w:val="00F84981"/>
    <w:rsid w:val="00F90E25"/>
    <w:rsid w:val="00FA1A3E"/>
    <w:rsid w:val="00FA4E24"/>
    <w:rsid w:val="00FB1803"/>
    <w:rsid w:val="00FB19FE"/>
    <w:rsid w:val="00FB3FB5"/>
    <w:rsid w:val="00FB6EAB"/>
    <w:rsid w:val="00FB74D5"/>
    <w:rsid w:val="00FC487C"/>
    <w:rsid w:val="00FC4CC9"/>
    <w:rsid w:val="00FC4F95"/>
    <w:rsid w:val="00FE1362"/>
    <w:rsid w:val="00FE512B"/>
    <w:rsid w:val="00FE6A5B"/>
    <w:rsid w:val="00FF092F"/>
    <w:rsid w:val="00FF31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CD95"/>
  <w15:docId w15:val="{88F54693-C75F-44A5-A175-3323A492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830"/>
  </w:style>
  <w:style w:type="paragraph" w:styleId="Stopka">
    <w:name w:val="footer"/>
    <w:basedOn w:val="Normalny"/>
    <w:link w:val="Stopka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6B50-9099-4ACB-A68E-6E61074D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UPuser</dc:creator>
  <cp:keywords/>
  <dc:description/>
  <cp:lastModifiedBy>user</cp:lastModifiedBy>
  <cp:revision>5</cp:revision>
  <cp:lastPrinted>2018-09-19T06:37:00Z</cp:lastPrinted>
  <dcterms:created xsi:type="dcterms:W3CDTF">2022-11-09T07:51:00Z</dcterms:created>
  <dcterms:modified xsi:type="dcterms:W3CDTF">2023-01-18T07:57:00Z</dcterms:modified>
</cp:coreProperties>
</file>